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8F" w:rsidRDefault="0067698F" w:rsidP="0067698F">
      <w:pPr>
        <w:spacing w:after="0"/>
        <w:ind w:firstLine="709"/>
        <w:jc w:val="both"/>
      </w:pPr>
      <w:r>
        <w:rPr>
          <w:rFonts w:ascii="Arial" w:hAnsi="Arial" w:cs="Arial"/>
          <w:i/>
          <w:iCs/>
          <w:caps/>
          <w:color w:val="7030A0"/>
        </w:rPr>
        <w:t>С</w:t>
      </w:r>
      <w:r>
        <w:rPr>
          <w:rFonts w:ascii="Arial" w:hAnsi="Arial" w:cs="Arial"/>
          <w:i/>
          <w:iCs/>
          <w:color w:val="7030A0"/>
        </w:rPr>
        <w:t>м</w:t>
      </w:r>
      <w:r>
        <w:rPr>
          <w:rFonts w:ascii="Arial" w:hAnsi="Arial" w:cs="Arial"/>
          <w:i/>
          <w:iCs/>
          <w:caps/>
          <w:color w:val="7030A0"/>
        </w:rPr>
        <w:t xml:space="preserve">. </w:t>
      </w:r>
      <w:hyperlink r:id="rId5" w:anchor="начало" w:history="1">
        <w:r>
          <w:rPr>
            <w:rStyle w:val="a3"/>
            <w:rFonts w:ascii="Arial" w:hAnsi="Arial" w:cs="Arial"/>
            <w:color w:val="008000"/>
          </w:rPr>
          <w:t>Закон</w:t>
        </w:r>
      </w:hyperlink>
      <w:r>
        <w:rPr>
          <w:rFonts w:ascii="Arial" w:hAnsi="Arial" w:cs="Arial"/>
          <w:i/>
          <w:iCs/>
          <w:color w:val="7030A0"/>
        </w:rPr>
        <w:t xml:space="preserve"> Республики Абхазия «О введении в действие Основ гражданского законодательства Союза ССР и республик»</w:t>
      </w:r>
    </w:p>
    <w:p w:rsidR="0067698F" w:rsidRDefault="0067698F" w:rsidP="0067698F">
      <w:pPr>
        <w:spacing w:after="0"/>
        <w:jc w:val="center"/>
      </w:pPr>
      <w:r>
        <w:t> </w:t>
      </w:r>
    </w:p>
    <w:p w:rsidR="0067698F" w:rsidRDefault="0067698F" w:rsidP="0067698F">
      <w:pPr>
        <w:spacing w:after="0"/>
        <w:jc w:val="center"/>
      </w:pPr>
      <w:r>
        <w:t> </w:t>
      </w:r>
    </w:p>
    <w:p w:rsidR="0067698F" w:rsidRDefault="0067698F" w:rsidP="0067698F">
      <w:pPr>
        <w:spacing w:after="0"/>
        <w:jc w:val="center"/>
      </w:pPr>
      <w:bookmarkStart w:id="0" w:name="начало"/>
      <w:bookmarkStart w:id="1" w:name="_GoBack"/>
      <w:bookmarkEnd w:id="0"/>
      <w:r>
        <w:rPr>
          <w:rFonts w:ascii="Arial" w:hAnsi="Arial" w:cs="Arial"/>
          <w:b/>
          <w:bCs/>
          <w:caps/>
          <w:color w:val="002060"/>
        </w:rPr>
        <w:t>Основы</w:t>
      </w:r>
    </w:p>
    <w:p w:rsidR="0067698F" w:rsidRDefault="0067698F" w:rsidP="0067698F">
      <w:pPr>
        <w:spacing w:after="0"/>
        <w:jc w:val="center"/>
      </w:pPr>
      <w:r>
        <w:rPr>
          <w:rFonts w:ascii="Arial" w:hAnsi="Arial" w:cs="Arial"/>
          <w:b/>
          <w:bCs/>
          <w:color w:val="002060"/>
        </w:rPr>
        <w:t xml:space="preserve">Гражданского законодательства Союза </w:t>
      </w:r>
      <w:r>
        <w:rPr>
          <w:rFonts w:ascii="Arial" w:hAnsi="Arial" w:cs="Arial"/>
          <w:b/>
          <w:bCs/>
          <w:caps/>
          <w:color w:val="002060"/>
        </w:rPr>
        <w:t>сср</w:t>
      </w:r>
      <w:r>
        <w:rPr>
          <w:rFonts w:ascii="Arial" w:hAnsi="Arial" w:cs="Arial"/>
          <w:b/>
          <w:bCs/>
          <w:color w:val="002060"/>
        </w:rPr>
        <w:t xml:space="preserve"> и республик</w:t>
      </w:r>
    </w:p>
    <w:bookmarkEnd w:id="1"/>
    <w:p w:rsidR="0067698F" w:rsidRDefault="0067698F" w:rsidP="0067698F">
      <w:pPr>
        <w:spacing w:after="0"/>
        <w:jc w:val="center"/>
      </w:pPr>
      <w:r>
        <w:t> </w:t>
      </w:r>
    </w:p>
    <w:p w:rsidR="0067698F" w:rsidRDefault="0067698F" w:rsidP="0067698F">
      <w:pPr>
        <w:pStyle w:val="constitle"/>
        <w:spacing w:before="0" w:beforeAutospacing="0" w:after="0" w:afterAutospacing="0"/>
        <w:jc w:val="center"/>
      </w:pPr>
      <w:r>
        <w:rPr>
          <w:color w:val="002060"/>
          <w:sz w:val="22"/>
          <w:szCs w:val="22"/>
        </w:rPr>
        <w:t>(с изменениями от 16 января 2006 г. № 1227-с-</w:t>
      </w:r>
      <w:r>
        <w:rPr>
          <w:color w:val="002060"/>
          <w:sz w:val="22"/>
          <w:szCs w:val="22"/>
          <w:lang w:val="en-US"/>
        </w:rPr>
        <w:t>XIV</w:t>
      </w:r>
      <w:r>
        <w:rPr>
          <w:color w:val="002060"/>
          <w:sz w:val="22"/>
          <w:szCs w:val="22"/>
        </w:rPr>
        <w:t>, 13 июля 2006 г. № 1410-с-</w:t>
      </w:r>
      <w:r>
        <w:rPr>
          <w:color w:val="002060"/>
          <w:sz w:val="22"/>
          <w:szCs w:val="22"/>
          <w:lang w:val="en-US"/>
        </w:rPr>
        <w:t>XIV</w:t>
      </w:r>
      <w:r>
        <w:rPr>
          <w:color w:val="002060"/>
          <w:sz w:val="22"/>
          <w:szCs w:val="22"/>
        </w:rPr>
        <w:t>, 11 июня 2008 г. № 2060-с-</w:t>
      </w:r>
      <w:r>
        <w:rPr>
          <w:color w:val="002060"/>
          <w:sz w:val="22"/>
          <w:szCs w:val="22"/>
          <w:lang w:val="en-US"/>
        </w:rPr>
        <w:t>IV</w:t>
      </w:r>
      <w:r>
        <w:rPr>
          <w:color w:val="002060"/>
          <w:sz w:val="22"/>
          <w:szCs w:val="22"/>
        </w:rPr>
        <w:t>)</w:t>
      </w:r>
    </w:p>
    <w:p w:rsidR="0067698F" w:rsidRDefault="0067698F" w:rsidP="0067698F">
      <w:pPr>
        <w:spacing w:after="0"/>
        <w:jc w:val="center"/>
      </w:pPr>
      <w:r>
        <w:t> </w:t>
      </w:r>
    </w:p>
    <w:p w:rsidR="0067698F" w:rsidRDefault="0067698F" w:rsidP="0067698F">
      <w:pPr>
        <w:spacing w:after="0"/>
        <w:jc w:val="center"/>
      </w:pPr>
      <w:r>
        <w:t> </w:t>
      </w:r>
    </w:p>
    <w:p w:rsidR="0067698F" w:rsidRDefault="0067698F" w:rsidP="0067698F">
      <w:pPr>
        <w:spacing w:after="0"/>
        <w:jc w:val="center"/>
      </w:pPr>
      <w:bookmarkStart w:id="2" w:name="раздел1"/>
      <w:bookmarkStart w:id="3" w:name="dea5c6710c594eb19a59a62fb8500ee0"/>
      <w:bookmarkEnd w:id="2"/>
      <w:r>
        <w:rPr>
          <w:rFonts w:ascii="Arial" w:hAnsi="Arial" w:cs="Arial"/>
          <w:b/>
          <w:bCs/>
          <w:caps/>
        </w:rPr>
        <w:t>Раздел I. ОБЩИЕ ПОЛОЖЕНИЯ</w:t>
      </w:r>
      <w:bookmarkEnd w:id="3"/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ind w:firstLine="709"/>
        <w:jc w:val="both"/>
      </w:pPr>
      <w:hyperlink r:id="rId6" w:anchor="основграждзаквассср" w:history="1">
        <w:r>
          <w:rPr>
            <w:rStyle w:val="a3"/>
            <w:rFonts w:ascii="Arial" w:hAnsi="Arial" w:cs="Arial"/>
            <w:color w:val="008000"/>
          </w:rPr>
          <w:t>Утратил силу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color w:val="7030A0"/>
        </w:rPr>
        <w:t>с 1 сентября 2006 г.</w:t>
      </w:r>
    </w:p>
    <w:p w:rsidR="0067698F" w:rsidRDefault="0067698F" w:rsidP="0067698F">
      <w:pPr>
        <w:spacing w:after="0"/>
        <w:ind w:firstLine="709"/>
        <w:jc w:val="both"/>
      </w:pPr>
      <w:r>
        <w:rPr>
          <w:rFonts w:ascii="Arial" w:hAnsi="Arial" w:cs="Arial"/>
          <w:i/>
          <w:iCs/>
          <w:color w:val="7030A0"/>
        </w:rPr>
        <w:t>См. текст</w:t>
      </w:r>
      <w:r>
        <w:rPr>
          <w:rFonts w:ascii="Arial" w:hAnsi="Arial" w:cs="Arial"/>
        </w:rPr>
        <w:t xml:space="preserve"> </w:t>
      </w:r>
      <w:hyperlink r:id="rId7" w:anchor="раздел1" w:history="1">
        <w:r>
          <w:rPr>
            <w:rStyle w:val="a3"/>
            <w:rFonts w:ascii="Arial" w:hAnsi="Arial" w:cs="Arial"/>
            <w:color w:val="008000"/>
          </w:rPr>
          <w:t xml:space="preserve">раздела </w:t>
        </w:r>
        <w:r>
          <w:rPr>
            <w:rStyle w:val="a3"/>
            <w:rFonts w:ascii="Arial" w:hAnsi="Arial" w:cs="Arial"/>
            <w:color w:val="008000"/>
            <w:lang w:val="en-US"/>
          </w:rPr>
          <w:t>I</w:t>
        </w:r>
      </w:hyperlink>
    </w:p>
    <w:p w:rsidR="0067698F" w:rsidRDefault="0067698F" w:rsidP="0067698F">
      <w:pPr>
        <w:spacing w:after="0"/>
        <w:jc w:val="center"/>
      </w:pPr>
      <w:r>
        <w:t> </w:t>
      </w:r>
    </w:p>
    <w:p w:rsidR="0067698F" w:rsidRDefault="0067698F" w:rsidP="0067698F">
      <w:pPr>
        <w:spacing w:after="0"/>
        <w:jc w:val="center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center"/>
      </w:pPr>
      <w:bookmarkStart w:id="4" w:name="раздел2"/>
      <w:bookmarkStart w:id="5" w:name="3bf877c7117d4a60b83680f8f1712148"/>
      <w:bookmarkEnd w:id="4"/>
      <w:r>
        <w:rPr>
          <w:rFonts w:ascii="Arial" w:hAnsi="Arial" w:cs="Arial"/>
          <w:b/>
          <w:bCs/>
          <w:caps/>
        </w:rPr>
        <w:t>Раздел II. ПРАВО СОБСТВЕННОСТИ. ДРУГИЕ ВЕЩНЫЕ ПРАВА</w:t>
      </w:r>
      <w:bookmarkEnd w:id="5"/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ind w:firstLine="709"/>
        <w:jc w:val="both"/>
      </w:pPr>
      <w:hyperlink r:id="rId8" w:anchor="основграждзаквассср" w:history="1">
        <w:r>
          <w:rPr>
            <w:rStyle w:val="a3"/>
            <w:rFonts w:ascii="Arial" w:hAnsi="Arial" w:cs="Arial"/>
            <w:color w:val="008000"/>
          </w:rPr>
          <w:t>Утратил силу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color w:val="7030A0"/>
        </w:rPr>
        <w:t>с 1 сентября 2006 г.</w:t>
      </w:r>
    </w:p>
    <w:p w:rsidR="0067698F" w:rsidRDefault="0067698F" w:rsidP="0067698F">
      <w:pPr>
        <w:spacing w:after="0"/>
        <w:ind w:firstLine="709"/>
        <w:jc w:val="both"/>
      </w:pPr>
      <w:r>
        <w:rPr>
          <w:rFonts w:ascii="Arial" w:hAnsi="Arial" w:cs="Arial"/>
          <w:i/>
          <w:iCs/>
          <w:color w:val="7030A0"/>
        </w:rPr>
        <w:t>См. текст</w:t>
      </w:r>
      <w:r>
        <w:rPr>
          <w:rFonts w:ascii="Arial" w:hAnsi="Arial" w:cs="Arial"/>
        </w:rPr>
        <w:t xml:space="preserve"> </w:t>
      </w:r>
      <w:hyperlink r:id="rId9" w:anchor="раздел2" w:history="1">
        <w:r>
          <w:rPr>
            <w:rStyle w:val="a3"/>
            <w:rFonts w:ascii="Arial" w:hAnsi="Arial" w:cs="Arial"/>
            <w:color w:val="008000"/>
          </w:rPr>
          <w:t xml:space="preserve">раздела </w:t>
        </w:r>
        <w:r>
          <w:rPr>
            <w:rStyle w:val="a3"/>
            <w:rFonts w:ascii="Arial" w:hAnsi="Arial" w:cs="Arial"/>
            <w:color w:val="008000"/>
            <w:lang w:val="en-US"/>
          </w:rPr>
          <w:t>II</w:t>
        </w:r>
      </w:hyperlink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center"/>
      </w:pPr>
      <w:bookmarkStart w:id="6" w:name="раздел3"/>
      <w:bookmarkStart w:id="7" w:name="113ed75b1f244b3dace85b855df09b87"/>
      <w:bookmarkEnd w:id="6"/>
      <w:r>
        <w:rPr>
          <w:rFonts w:ascii="Arial" w:hAnsi="Arial" w:cs="Arial"/>
          <w:b/>
          <w:bCs/>
          <w:caps/>
        </w:rPr>
        <w:t>Раздел III. ОБЯЗАТЕЛЬСТВЕННОЕ ПРАВО</w:t>
      </w:r>
      <w:bookmarkEnd w:id="7"/>
    </w:p>
    <w:p w:rsidR="0067698F" w:rsidRDefault="0067698F" w:rsidP="0067698F">
      <w:pPr>
        <w:spacing w:after="0"/>
        <w:jc w:val="center"/>
      </w:pPr>
      <w:r>
        <w:t> </w:t>
      </w:r>
    </w:p>
    <w:p w:rsidR="0067698F" w:rsidRDefault="0067698F" w:rsidP="0067698F">
      <w:pPr>
        <w:spacing w:after="0"/>
        <w:jc w:val="center"/>
      </w:pPr>
      <w:bookmarkStart w:id="8" w:name="гл08"/>
      <w:bookmarkStart w:id="9" w:name="265e4f9581264b96976c5a7f61aa5621"/>
      <w:bookmarkEnd w:id="8"/>
      <w:r>
        <w:rPr>
          <w:rFonts w:ascii="Arial" w:hAnsi="Arial" w:cs="Arial"/>
          <w:b/>
          <w:bCs/>
        </w:rPr>
        <w:t>Глава 8. ОБЩИЕ ПОЛОЖЕНИЯ ОБ ОБЯЗАТЕЛЬСТВАХ</w:t>
      </w:r>
      <w:bookmarkEnd w:id="9"/>
    </w:p>
    <w:p w:rsidR="0067698F" w:rsidRDefault="0067698F" w:rsidP="0067698F">
      <w:pPr>
        <w:spacing w:after="0"/>
      </w:pPr>
      <w:r>
        <w:t> </w:t>
      </w:r>
    </w:p>
    <w:p w:rsidR="0067698F" w:rsidRDefault="0067698F" w:rsidP="0067698F">
      <w:pPr>
        <w:spacing w:after="0"/>
        <w:ind w:firstLine="709"/>
        <w:jc w:val="both"/>
      </w:pPr>
      <w:hyperlink r:id="rId10" w:anchor="основграждзаквассср" w:history="1">
        <w:r>
          <w:rPr>
            <w:rStyle w:val="a3"/>
            <w:rFonts w:ascii="Arial" w:hAnsi="Arial" w:cs="Arial"/>
            <w:color w:val="008000"/>
          </w:rPr>
          <w:t>Утратила силу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color w:val="7030A0"/>
        </w:rPr>
        <w:t>с 1 сентября 2006 г.</w:t>
      </w:r>
    </w:p>
    <w:p w:rsidR="0067698F" w:rsidRDefault="0067698F" w:rsidP="0067698F">
      <w:pPr>
        <w:spacing w:after="0"/>
        <w:ind w:firstLine="709"/>
      </w:pPr>
      <w:r>
        <w:rPr>
          <w:rFonts w:ascii="Arial" w:hAnsi="Arial" w:cs="Arial"/>
          <w:i/>
          <w:iCs/>
          <w:color w:val="7030A0"/>
        </w:rPr>
        <w:t>См. текст</w:t>
      </w:r>
      <w:r>
        <w:rPr>
          <w:rFonts w:ascii="Arial" w:hAnsi="Arial" w:cs="Arial"/>
        </w:rPr>
        <w:t xml:space="preserve"> </w:t>
      </w:r>
      <w:hyperlink r:id="rId11" w:anchor="глава8" w:history="1">
        <w:r>
          <w:rPr>
            <w:rStyle w:val="a3"/>
            <w:rFonts w:ascii="Arial" w:hAnsi="Arial" w:cs="Arial"/>
            <w:color w:val="008000"/>
          </w:rPr>
          <w:t>главы 8</w:t>
        </w:r>
      </w:hyperlink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center"/>
      </w:pPr>
      <w:bookmarkStart w:id="10" w:name="5f161c6a2521400abded0034322bc3ce"/>
      <w:r>
        <w:rPr>
          <w:rFonts w:ascii="Arial" w:hAnsi="Arial" w:cs="Arial"/>
          <w:b/>
          <w:bCs/>
        </w:rPr>
        <w:t>Глава 9. КУПЛЯ - ПРОДАЖА</w:t>
      </w:r>
      <w:bookmarkEnd w:id="10"/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ind w:firstLine="709"/>
        <w:jc w:val="both"/>
      </w:pPr>
      <w:hyperlink r:id="rId12" w:anchor="ст02пп2" w:history="1">
        <w:r>
          <w:rPr>
            <w:rStyle w:val="a3"/>
            <w:rFonts w:ascii="Arial" w:hAnsi="Arial" w:cs="Arial"/>
            <w:color w:val="008000"/>
          </w:rPr>
          <w:t>Утратила силу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color w:val="7030A0"/>
        </w:rPr>
        <w:t>с 1 ноября 2008 г.</w:t>
      </w:r>
    </w:p>
    <w:p w:rsidR="0067698F" w:rsidRDefault="0067698F" w:rsidP="0067698F">
      <w:pPr>
        <w:spacing w:after="0"/>
        <w:ind w:firstLine="709"/>
      </w:pPr>
      <w:r>
        <w:rPr>
          <w:rFonts w:ascii="Arial" w:hAnsi="Arial" w:cs="Arial"/>
          <w:i/>
          <w:iCs/>
          <w:color w:val="7030A0"/>
        </w:rPr>
        <w:t>См. текст</w:t>
      </w:r>
      <w:r>
        <w:rPr>
          <w:rFonts w:ascii="Arial" w:hAnsi="Arial" w:cs="Arial"/>
        </w:rPr>
        <w:t xml:space="preserve"> </w:t>
      </w:r>
      <w:hyperlink r:id="rId13" w:anchor="глава9" w:history="1">
        <w:r>
          <w:rPr>
            <w:rStyle w:val="a3"/>
            <w:rFonts w:ascii="Arial" w:hAnsi="Arial" w:cs="Arial"/>
            <w:color w:val="008000"/>
          </w:rPr>
          <w:t>главы 9</w:t>
        </w:r>
      </w:hyperlink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center"/>
      </w:pPr>
      <w:bookmarkStart w:id="11" w:name="bce9cc5aa0b74ad59449ff19e9daf73d"/>
      <w:r>
        <w:rPr>
          <w:rFonts w:ascii="Arial" w:hAnsi="Arial" w:cs="Arial"/>
          <w:b/>
          <w:bCs/>
        </w:rPr>
        <w:t>Глава 10. АРЕНДА</w:t>
      </w:r>
      <w:bookmarkEnd w:id="11"/>
    </w:p>
    <w:p w:rsidR="0067698F" w:rsidRDefault="0067698F" w:rsidP="0067698F">
      <w:pPr>
        <w:spacing w:after="0"/>
        <w:ind w:firstLine="709"/>
        <w:jc w:val="both"/>
      </w:pPr>
      <w:r>
        <w:t> </w:t>
      </w:r>
    </w:p>
    <w:p w:rsidR="0067698F" w:rsidRDefault="0067698F" w:rsidP="0067698F">
      <w:pPr>
        <w:spacing w:after="0"/>
        <w:ind w:firstLine="709"/>
        <w:jc w:val="both"/>
      </w:pPr>
      <w:hyperlink r:id="rId14" w:anchor="ст02пп2" w:history="1">
        <w:r>
          <w:rPr>
            <w:rStyle w:val="a3"/>
            <w:rFonts w:ascii="Arial" w:hAnsi="Arial" w:cs="Arial"/>
            <w:color w:val="008000"/>
          </w:rPr>
          <w:t>Утратила силу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color w:val="7030A0"/>
        </w:rPr>
        <w:t>с 1 ноября 2008 г.</w:t>
      </w:r>
    </w:p>
    <w:p w:rsidR="0067698F" w:rsidRDefault="0067698F" w:rsidP="0067698F">
      <w:pPr>
        <w:spacing w:after="0"/>
        <w:ind w:firstLine="709"/>
      </w:pPr>
      <w:r>
        <w:rPr>
          <w:rFonts w:ascii="Arial" w:hAnsi="Arial" w:cs="Arial"/>
          <w:i/>
          <w:iCs/>
          <w:color w:val="7030A0"/>
        </w:rPr>
        <w:t>См. текст</w:t>
      </w:r>
      <w:r>
        <w:rPr>
          <w:rFonts w:ascii="Arial" w:hAnsi="Arial" w:cs="Arial"/>
        </w:rPr>
        <w:t xml:space="preserve"> </w:t>
      </w:r>
      <w:hyperlink r:id="rId15" w:anchor="глава10" w:history="1">
        <w:r>
          <w:rPr>
            <w:rStyle w:val="a3"/>
            <w:rFonts w:ascii="Arial" w:hAnsi="Arial" w:cs="Arial"/>
            <w:color w:val="008000"/>
          </w:rPr>
          <w:t xml:space="preserve">главы </w:t>
        </w:r>
        <w:r w:rsidRPr="0067698F">
          <w:rPr>
            <w:rStyle w:val="a3"/>
            <w:rFonts w:ascii="Arial" w:hAnsi="Arial" w:cs="Arial"/>
            <w:color w:val="008000"/>
          </w:rPr>
          <w:t>10</w:t>
        </w:r>
      </w:hyperlink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center"/>
      </w:pPr>
      <w:bookmarkStart w:id="12" w:name="7c6583094c75452b8cad0b4655edd011"/>
      <w:r>
        <w:rPr>
          <w:rFonts w:ascii="Arial" w:hAnsi="Arial" w:cs="Arial"/>
          <w:b/>
          <w:bCs/>
        </w:rPr>
        <w:t>Глава 11. НАЕМ ЖИЛОГО ПОМЕЩЕНИЯ</w:t>
      </w:r>
      <w:bookmarkEnd w:id="12"/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ind w:firstLine="709"/>
        <w:jc w:val="both"/>
      </w:pPr>
      <w:hyperlink r:id="rId16" w:anchor="ст02пп2" w:history="1">
        <w:r>
          <w:rPr>
            <w:rStyle w:val="a3"/>
            <w:rFonts w:ascii="Arial" w:hAnsi="Arial" w:cs="Arial"/>
            <w:color w:val="008000"/>
          </w:rPr>
          <w:t>Утратила силу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color w:val="7030A0"/>
        </w:rPr>
        <w:t>с 1 ноября 2008 г.</w:t>
      </w:r>
    </w:p>
    <w:p w:rsidR="0067698F" w:rsidRDefault="0067698F" w:rsidP="0067698F">
      <w:pPr>
        <w:spacing w:after="0"/>
        <w:ind w:firstLine="709"/>
      </w:pPr>
      <w:r>
        <w:rPr>
          <w:rFonts w:ascii="Arial" w:hAnsi="Arial" w:cs="Arial"/>
          <w:i/>
          <w:iCs/>
          <w:color w:val="7030A0"/>
        </w:rPr>
        <w:lastRenderedPageBreak/>
        <w:t>См. текст</w:t>
      </w:r>
      <w:r>
        <w:rPr>
          <w:rFonts w:ascii="Arial" w:hAnsi="Arial" w:cs="Arial"/>
        </w:rPr>
        <w:t xml:space="preserve"> </w:t>
      </w:r>
      <w:hyperlink r:id="rId17" w:anchor="глава11" w:history="1">
        <w:r>
          <w:rPr>
            <w:rStyle w:val="a3"/>
            <w:rFonts w:ascii="Arial" w:hAnsi="Arial" w:cs="Arial"/>
            <w:color w:val="008000"/>
          </w:rPr>
          <w:t xml:space="preserve">главы </w:t>
        </w:r>
        <w:r w:rsidRPr="0067698F">
          <w:rPr>
            <w:rStyle w:val="a3"/>
            <w:rFonts w:ascii="Arial" w:hAnsi="Arial" w:cs="Arial"/>
            <w:color w:val="008000"/>
          </w:rPr>
          <w:t>11</w:t>
        </w:r>
      </w:hyperlink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center"/>
      </w:pPr>
      <w:bookmarkStart w:id="13" w:name="a6332156adf34ac28cbc22d07d5fa3d1"/>
      <w:r>
        <w:rPr>
          <w:rFonts w:ascii="Arial" w:hAnsi="Arial" w:cs="Arial"/>
          <w:b/>
          <w:bCs/>
        </w:rPr>
        <w:t>Глава 12. ПОДРЯД</w:t>
      </w:r>
      <w:bookmarkEnd w:id="13"/>
    </w:p>
    <w:p w:rsidR="0067698F" w:rsidRDefault="0067698F" w:rsidP="0067698F">
      <w:pPr>
        <w:spacing w:after="0"/>
        <w:ind w:firstLine="709"/>
        <w:jc w:val="both"/>
      </w:pPr>
      <w:r>
        <w:t> </w:t>
      </w:r>
    </w:p>
    <w:p w:rsidR="0067698F" w:rsidRDefault="0067698F" w:rsidP="0067698F">
      <w:pPr>
        <w:spacing w:after="0"/>
        <w:ind w:firstLine="709"/>
        <w:jc w:val="both"/>
      </w:pPr>
      <w:hyperlink r:id="rId18" w:anchor="ст02пп2" w:history="1">
        <w:r>
          <w:rPr>
            <w:rStyle w:val="a3"/>
            <w:rFonts w:ascii="Arial" w:hAnsi="Arial" w:cs="Arial"/>
            <w:color w:val="008000"/>
          </w:rPr>
          <w:t>Утратила силу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color w:val="7030A0"/>
        </w:rPr>
        <w:t>с 1 ноября 2008 г.</w:t>
      </w:r>
    </w:p>
    <w:p w:rsidR="0067698F" w:rsidRDefault="0067698F" w:rsidP="0067698F">
      <w:pPr>
        <w:spacing w:after="0"/>
        <w:ind w:firstLine="709"/>
      </w:pPr>
      <w:r>
        <w:rPr>
          <w:rFonts w:ascii="Arial" w:hAnsi="Arial" w:cs="Arial"/>
          <w:i/>
          <w:iCs/>
          <w:color w:val="7030A0"/>
        </w:rPr>
        <w:t>См. текст</w:t>
      </w:r>
      <w:r>
        <w:rPr>
          <w:rFonts w:ascii="Arial" w:hAnsi="Arial" w:cs="Arial"/>
        </w:rPr>
        <w:t xml:space="preserve"> </w:t>
      </w:r>
      <w:hyperlink r:id="rId19" w:anchor="глава12" w:history="1">
        <w:r>
          <w:rPr>
            <w:rStyle w:val="a3"/>
            <w:rFonts w:ascii="Arial" w:hAnsi="Arial" w:cs="Arial"/>
            <w:color w:val="008000"/>
          </w:rPr>
          <w:t>главы 1</w:t>
        </w:r>
        <w:r w:rsidRPr="0067698F">
          <w:rPr>
            <w:rStyle w:val="a3"/>
            <w:rFonts w:ascii="Arial" w:hAnsi="Arial" w:cs="Arial"/>
            <w:color w:val="008000"/>
          </w:rPr>
          <w:t>2</w:t>
        </w:r>
      </w:hyperlink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center"/>
      </w:pPr>
      <w:bookmarkStart w:id="14" w:name="4d7be03ad66a4bf5bc3429338ea168e9"/>
      <w:r>
        <w:rPr>
          <w:rFonts w:ascii="Arial" w:hAnsi="Arial" w:cs="Arial"/>
          <w:b/>
          <w:bCs/>
        </w:rPr>
        <w:t>Глава 13. ПЕРЕВОЗКА</w:t>
      </w:r>
      <w:bookmarkEnd w:id="14"/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ind w:firstLine="709"/>
        <w:jc w:val="both"/>
      </w:pPr>
      <w:hyperlink r:id="rId20" w:anchor="ст02пп2" w:history="1">
        <w:r>
          <w:rPr>
            <w:rStyle w:val="a3"/>
            <w:rFonts w:ascii="Arial" w:hAnsi="Arial" w:cs="Arial"/>
            <w:color w:val="008000"/>
          </w:rPr>
          <w:t>Утратила силу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color w:val="7030A0"/>
        </w:rPr>
        <w:t>с 1 ноября 2008 г.</w:t>
      </w:r>
    </w:p>
    <w:p w:rsidR="0067698F" w:rsidRDefault="0067698F" w:rsidP="0067698F">
      <w:pPr>
        <w:spacing w:after="0"/>
        <w:ind w:firstLine="709"/>
      </w:pPr>
      <w:r>
        <w:rPr>
          <w:rFonts w:ascii="Arial" w:hAnsi="Arial" w:cs="Arial"/>
          <w:i/>
          <w:iCs/>
          <w:color w:val="7030A0"/>
        </w:rPr>
        <w:t>См. текст</w:t>
      </w:r>
      <w:r>
        <w:rPr>
          <w:rFonts w:ascii="Arial" w:hAnsi="Arial" w:cs="Arial"/>
        </w:rPr>
        <w:t xml:space="preserve"> </w:t>
      </w:r>
      <w:hyperlink r:id="rId21" w:anchor="глава13" w:history="1">
        <w:r>
          <w:rPr>
            <w:rStyle w:val="a3"/>
            <w:rFonts w:ascii="Arial" w:hAnsi="Arial" w:cs="Arial"/>
            <w:color w:val="008000"/>
          </w:rPr>
          <w:t>главы 1</w:t>
        </w:r>
        <w:r w:rsidRPr="0067698F">
          <w:rPr>
            <w:rStyle w:val="a3"/>
            <w:rFonts w:ascii="Arial" w:hAnsi="Arial" w:cs="Arial"/>
            <w:color w:val="008000"/>
          </w:rPr>
          <w:t>3</w:t>
        </w:r>
      </w:hyperlink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center"/>
      </w:pPr>
      <w:bookmarkStart w:id="15" w:name="69458cf40e5c42d1b35ee02135c7b09a"/>
      <w:r>
        <w:rPr>
          <w:rFonts w:ascii="Arial" w:hAnsi="Arial" w:cs="Arial"/>
          <w:b/>
          <w:bCs/>
        </w:rPr>
        <w:t xml:space="preserve">Глава 14. </w:t>
      </w:r>
      <w:r>
        <w:rPr>
          <w:rFonts w:ascii="Arial" w:hAnsi="Arial" w:cs="Arial"/>
          <w:b/>
          <w:bCs/>
          <w:caps/>
        </w:rPr>
        <w:t>Страхование</w:t>
      </w:r>
      <w:bookmarkEnd w:id="15"/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ind w:firstLine="709"/>
        <w:jc w:val="both"/>
      </w:pPr>
      <w:hyperlink r:id="rId22" w:anchor="ст02пп2" w:history="1">
        <w:r>
          <w:rPr>
            <w:rStyle w:val="a3"/>
            <w:rFonts w:ascii="Arial" w:hAnsi="Arial" w:cs="Arial"/>
            <w:color w:val="008000"/>
          </w:rPr>
          <w:t>Утратила силу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color w:val="7030A0"/>
        </w:rPr>
        <w:t>с 1 ноября 2008 г.</w:t>
      </w:r>
    </w:p>
    <w:p w:rsidR="0067698F" w:rsidRDefault="0067698F" w:rsidP="0067698F">
      <w:pPr>
        <w:spacing w:after="0"/>
        <w:ind w:firstLine="709"/>
      </w:pPr>
      <w:r>
        <w:rPr>
          <w:rFonts w:ascii="Arial" w:hAnsi="Arial" w:cs="Arial"/>
          <w:i/>
          <w:iCs/>
          <w:color w:val="7030A0"/>
        </w:rPr>
        <w:t>См. текст</w:t>
      </w:r>
      <w:r>
        <w:rPr>
          <w:rFonts w:ascii="Arial" w:hAnsi="Arial" w:cs="Arial"/>
        </w:rPr>
        <w:t xml:space="preserve"> </w:t>
      </w:r>
      <w:hyperlink r:id="rId23" w:anchor="глава14" w:history="1">
        <w:r>
          <w:rPr>
            <w:rStyle w:val="a3"/>
            <w:rFonts w:ascii="Arial" w:hAnsi="Arial" w:cs="Arial"/>
            <w:color w:val="008000"/>
          </w:rPr>
          <w:t>главы 1</w:t>
        </w:r>
        <w:r w:rsidRPr="0067698F">
          <w:rPr>
            <w:rStyle w:val="a3"/>
            <w:rFonts w:ascii="Arial" w:hAnsi="Arial" w:cs="Arial"/>
            <w:color w:val="008000"/>
          </w:rPr>
          <w:t>4</w:t>
        </w:r>
      </w:hyperlink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jc w:val="center"/>
      </w:pPr>
      <w:bookmarkStart w:id="16" w:name="3b269bc851be41dcac601b1ebe18ee56"/>
      <w:r>
        <w:rPr>
          <w:rFonts w:ascii="Arial" w:hAnsi="Arial" w:cs="Arial"/>
          <w:b/>
          <w:bCs/>
        </w:rPr>
        <w:t xml:space="preserve">Глава 15. </w:t>
      </w:r>
      <w:r>
        <w:rPr>
          <w:rFonts w:ascii="Arial" w:hAnsi="Arial" w:cs="Arial"/>
          <w:b/>
          <w:bCs/>
          <w:caps/>
        </w:rPr>
        <w:t>Расчеты и кредитование</w:t>
      </w:r>
      <w:bookmarkEnd w:id="16"/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09"/>
        <w:jc w:val="both"/>
      </w:pPr>
      <w:hyperlink r:id="rId24" w:anchor="ст02пп2" w:history="1">
        <w:r>
          <w:rPr>
            <w:rStyle w:val="a3"/>
            <w:rFonts w:ascii="Arial" w:hAnsi="Arial" w:cs="Arial"/>
            <w:color w:val="008000"/>
          </w:rPr>
          <w:t>Утратила силу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color w:val="7030A0"/>
        </w:rPr>
        <w:t>с 1 ноября 2008 г.</w:t>
      </w:r>
    </w:p>
    <w:p w:rsidR="0067698F" w:rsidRDefault="0067698F" w:rsidP="0067698F">
      <w:pPr>
        <w:spacing w:after="0"/>
        <w:ind w:firstLine="709"/>
      </w:pPr>
      <w:r>
        <w:rPr>
          <w:rFonts w:ascii="Arial" w:hAnsi="Arial" w:cs="Arial"/>
          <w:i/>
          <w:iCs/>
          <w:color w:val="7030A0"/>
        </w:rPr>
        <w:t>См. текст</w:t>
      </w:r>
      <w:r>
        <w:rPr>
          <w:rFonts w:ascii="Arial" w:hAnsi="Arial" w:cs="Arial"/>
        </w:rPr>
        <w:t xml:space="preserve"> </w:t>
      </w:r>
      <w:hyperlink r:id="rId25" w:anchor="глава15" w:history="1">
        <w:r>
          <w:rPr>
            <w:rStyle w:val="a3"/>
            <w:rFonts w:ascii="Arial" w:hAnsi="Arial" w:cs="Arial"/>
            <w:color w:val="008000"/>
          </w:rPr>
          <w:t>главы 1</w:t>
        </w:r>
        <w:r w:rsidRPr="0067698F">
          <w:rPr>
            <w:rStyle w:val="a3"/>
            <w:rFonts w:ascii="Arial" w:hAnsi="Arial" w:cs="Arial"/>
            <w:color w:val="008000"/>
          </w:rPr>
          <w:t>5</w:t>
        </w:r>
      </w:hyperlink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center"/>
      </w:pPr>
      <w:bookmarkStart w:id="17" w:name="гл16"/>
      <w:bookmarkStart w:id="18" w:name="72837182ac444ebf99b85985defccfed"/>
      <w:bookmarkEnd w:id="17"/>
      <w:r>
        <w:rPr>
          <w:rFonts w:ascii="Arial" w:hAnsi="Arial" w:cs="Arial"/>
          <w:b/>
          <w:bCs/>
        </w:rPr>
        <w:t xml:space="preserve">Глава 16. </w:t>
      </w:r>
      <w:r>
        <w:rPr>
          <w:rFonts w:ascii="Arial" w:hAnsi="Arial" w:cs="Arial"/>
          <w:b/>
          <w:bCs/>
          <w:caps/>
        </w:rPr>
        <w:t>Поручение</w:t>
      </w:r>
      <w:bookmarkEnd w:id="18"/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ind w:firstLine="709"/>
        <w:jc w:val="both"/>
      </w:pPr>
      <w:hyperlink r:id="rId26" w:anchor="ст02пп2" w:history="1">
        <w:r>
          <w:rPr>
            <w:rStyle w:val="a3"/>
            <w:rFonts w:ascii="Arial" w:hAnsi="Arial" w:cs="Arial"/>
            <w:color w:val="008000"/>
          </w:rPr>
          <w:t>Утратила силу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color w:val="7030A0"/>
        </w:rPr>
        <w:t>с 1 ноября 2008 г.</w:t>
      </w:r>
    </w:p>
    <w:p w:rsidR="0067698F" w:rsidRDefault="0067698F" w:rsidP="0067698F">
      <w:pPr>
        <w:spacing w:after="0"/>
        <w:ind w:firstLine="709"/>
      </w:pPr>
      <w:r>
        <w:rPr>
          <w:rFonts w:ascii="Arial" w:hAnsi="Arial" w:cs="Arial"/>
          <w:i/>
          <w:iCs/>
          <w:color w:val="7030A0"/>
        </w:rPr>
        <w:t>См. текст</w:t>
      </w:r>
      <w:r>
        <w:rPr>
          <w:rFonts w:ascii="Arial" w:hAnsi="Arial" w:cs="Arial"/>
        </w:rPr>
        <w:t xml:space="preserve"> </w:t>
      </w:r>
      <w:hyperlink r:id="rId27" w:anchor="гл16" w:history="1">
        <w:r>
          <w:rPr>
            <w:rStyle w:val="a3"/>
            <w:rFonts w:ascii="Arial" w:hAnsi="Arial" w:cs="Arial"/>
            <w:color w:val="008000"/>
          </w:rPr>
          <w:t>главы 1</w:t>
        </w:r>
        <w:r w:rsidRPr="0067698F">
          <w:rPr>
            <w:rStyle w:val="a3"/>
            <w:rFonts w:ascii="Arial" w:hAnsi="Arial" w:cs="Arial"/>
            <w:color w:val="008000"/>
          </w:rPr>
          <w:t>6</w:t>
        </w:r>
      </w:hyperlink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center"/>
      </w:pPr>
      <w:bookmarkStart w:id="19" w:name="гл17"/>
      <w:bookmarkStart w:id="20" w:name="6831164c91da45e5b5a0c2790e62279a"/>
      <w:bookmarkEnd w:id="19"/>
      <w:r>
        <w:rPr>
          <w:rFonts w:ascii="Arial" w:hAnsi="Arial" w:cs="Arial"/>
          <w:b/>
          <w:bCs/>
        </w:rPr>
        <w:t>Глава 17. КОМИССИЯ</w:t>
      </w:r>
      <w:bookmarkEnd w:id="20"/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ind w:firstLine="709"/>
        <w:jc w:val="both"/>
      </w:pPr>
      <w:hyperlink r:id="rId28" w:anchor="ст02пп2" w:history="1">
        <w:r>
          <w:rPr>
            <w:rStyle w:val="a3"/>
            <w:rFonts w:ascii="Arial" w:hAnsi="Arial" w:cs="Arial"/>
            <w:color w:val="008000"/>
          </w:rPr>
          <w:t>Утратила силу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color w:val="7030A0"/>
        </w:rPr>
        <w:t>с 1 ноября 2008 г.</w:t>
      </w:r>
    </w:p>
    <w:p w:rsidR="0067698F" w:rsidRDefault="0067698F" w:rsidP="0067698F">
      <w:pPr>
        <w:spacing w:after="0"/>
        <w:ind w:firstLine="709"/>
      </w:pPr>
      <w:r>
        <w:rPr>
          <w:rFonts w:ascii="Arial" w:hAnsi="Arial" w:cs="Arial"/>
          <w:i/>
          <w:iCs/>
          <w:color w:val="7030A0"/>
        </w:rPr>
        <w:t>См. текст</w:t>
      </w:r>
      <w:r>
        <w:rPr>
          <w:rFonts w:ascii="Arial" w:hAnsi="Arial" w:cs="Arial"/>
        </w:rPr>
        <w:t xml:space="preserve"> </w:t>
      </w:r>
      <w:hyperlink r:id="rId29" w:anchor="гл17" w:history="1">
        <w:r>
          <w:rPr>
            <w:rStyle w:val="a3"/>
            <w:rFonts w:ascii="Arial" w:hAnsi="Arial" w:cs="Arial"/>
            <w:color w:val="008000"/>
          </w:rPr>
          <w:t>главы 1</w:t>
        </w:r>
        <w:r w:rsidRPr="0067698F">
          <w:rPr>
            <w:rStyle w:val="a3"/>
            <w:rFonts w:ascii="Arial" w:hAnsi="Arial" w:cs="Arial"/>
            <w:color w:val="008000"/>
          </w:rPr>
          <w:t>7</w:t>
        </w:r>
      </w:hyperlink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center"/>
      </w:pPr>
      <w:bookmarkStart w:id="21" w:name="19c4ef038fd14f7e8a6a8e943102d1ba"/>
      <w:r>
        <w:rPr>
          <w:rFonts w:ascii="Arial" w:hAnsi="Arial" w:cs="Arial"/>
          <w:b/>
          <w:bCs/>
        </w:rPr>
        <w:t xml:space="preserve">Глава 18. </w:t>
      </w:r>
      <w:r>
        <w:rPr>
          <w:rFonts w:ascii="Arial" w:hAnsi="Arial" w:cs="Arial"/>
          <w:b/>
          <w:bCs/>
          <w:caps/>
        </w:rPr>
        <w:t>Совместная деятельность</w:t>
      </w:r>
      <w:bookmarkEnd w:id="21"/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ind w:firstLine="709"/>
        <w:jc w:val="both"/>
      </w:pPr>
      <w:hyperlink r:id="rId30" w:anchor="ст02пп2" w:history="1">
        <w:r>
          <w:rPr>
            <w:rStyle w:val="a3"/>
            <w:rFonts w:ascii="Arial" w:hAnsi="Arial" w:cs="Arial"/>
            <w:color w:val="008000"/>
          </w:rPr>
          <w:t>Утратила силу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color w:val="7030A0"/>
        </w:rPr>
        <w:t>с 1 ноября 2008 г.</w:t>
      </w:r>
    </w:p>
    <w:p w:rsidR="0067698F" w:rsidRDefault="0067698F" w:rsidP="0067698F">
      <w:pPr>
        <w:spacing w:after="0"/>
        <w:ind w:firstLine="709"/>
      </w:pPr>
      <w:r>
        <w:rPr>
          <w:rFonts w:ascii="Arial" w:hAnsi="Arial" w:cs="Arial"/>
          <w:i/>
          <w:iCs/>
          <w:color w:val="7030A0"/>
        </w:rPr>
        <w:t>См. текст</w:t>
      </w:r>
      <w:r>
        <w:rPr>
          <w:rFonts w:ascii="Arial" w:hAnsi="Arial" w:cs="Arial"/>
        </w:rPr>
        <w:t xml:space="preserve"> </w:t>
      </w:r>
      <w:hyperlink r:id="rId31" w:anchor="глава18" w:history="1">
        <w:r>
          <w:rPr>
            <w:rStyle w:val="a3"/>
            <w:rFonts w:ascii="Arial" w:hAnsi="Arial" w:cs="Arial"/>
            <w:color w:val="008000"/>
          </w:rPr>
          <w:t>главы 1</w:t>
        </w:r>
        <w:r w:rsidRPr="0067698F">
          <w:rPr>
            <w:rStyle w:val="a3"/>
            <w:rFonts w:ascii="Arial" w:hAnsi="Arial" w:cs="Arial"/>
            <w:color w:val="008000"/>
          </w:rPr>
          <w:t>8</w:t>
        </w:r>
      </w:hyperlink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jc w:val="center"/>
        <w:rPr>
          <w:b/>
          <w:bCs/>
        </w:rPr>
      </w:pPr>
      <w:bookmarkStart w:id="22" w:name="6599f2e0da0d42a0b819db920a761100"/>
      <w:r>
        <w:rPr>
          <w:rFonts w:ascii="Arial" w:hAnsi="Arial" w:cs="Arial"/>
          <w:b/>
          <w:bCs/>
        </w:rPr>
        <w:t>Глава 19. ОБЯЗАТЕЛЬСТВА, ВОЗНИКАЮЩИЕ ВСЛЕДСТВИЕ ПРИЧИНЕНИЯ ВРЕДА И НЕОСНОВАТЕЛЬНОГО ОБОГАЩЕНИЯ</w:t>
      </w:r>
    </w:p>
    <w:bookmarkEnd w:id="22"/>
    <w:p w:rsidR="0067698F" w:rsidRDefault="0067698F" w:rsidP="0067698F">
      <w:pPr>
        <w:spacing w:after="0"/>
        <w:jc w:val="both"/>
      </w:pPr>
      <w:r>
        <w:t> </w:t>
      </w:r>
    </w:p>
    <w:bookmarkStart w:id="23" w:name="ст126"/>
    <w:bookmarkEnd w:id="23"/>
    <w:p w:rsidR="0067698F" w:rsidRDefault="0067698F" w:rsidP="0067698F">
      <w:pPr>
        <w:spacing w:after="0"/>
        <w:ind w:firstLine="709"/>
        <w:jc w:val="both"/>
      </w:pPr>
      <w:r>
        <w:rPr>
          <w:rFonts w:ascii="Arial" w:hAnsi="Arial" w:cs="Arial"/>
          <w:color w:val="008000"/>
        </w:rPr>
        <w:lastRenderedPageBreak/>
        <w:fldChar w:fldCharType="begin"/>
      </w:r>
      <w:r>
        <w:rPr>
          <w:rFonts w:ascii="Arial" w:hAnsi="Arial" w:cs="Arial"/>
          <w:color w:val="008000"/>
        </w:rPr>
        <w:instrText xml:space="preserve"> HYPERLINK "jp://document/id/88" \l "ст02пп2" </w:instrText>
      </w:r>
      <w:r>
        <w:rPr>
          <w:rFonts w:ascii="Arial" w:hAnsi="Arial" w:cs="Arial"/>
          <w:color w:val="008000"/>
        </w:rPr>
        <w:fldChar w:fldCharType="separate"/>
      </w:r>
      <w:r>
        <w:rPr>
          <w:rStyle w:val="a3"/>
          <w:rFonts w:ascii="Arial" w:hAnsi="Arial" w:cs="Arial"/>
          <w:color w:val="008000"/>
        </w:rPr>
        <w:t>Утратила силу</w:t>
      </w:r>
      <w:r>
        <w:rPr>
          <w:rFonts w:ascii="Arial" w:hAnsi="Arial" w:cs="Arial"/>
          <w:color w:val="008000"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color w:val="7030A0"/>
        </w:rPr>
        <w:t>с 1 ноября 2008 г.</w:t>
      </w:r>
    </w:p>
    <w:p w:rsidR="0067698F" w:rsidRDefault="0067698F" w:rsidP="0067698F">
      <w:pPr>
        <w:spacing w:after="0"/>
        <w:ind w:firstLine="709"/>
      </w:pPr>
      <w:r>
        <w:rPr>
          <w:rFonts w:ascii="Arial" w:hAnsi="Arial" w:cs="Arial"/>
          <w:i/>
          <w:iCs/>
          <w:color w:val="7030A0"/>
        </w:rPr>
        <w:t>См. текст</w:t>
      </w:r>
      <w:r>
        <w:rPr>
          <w:rFonts w:ascii="Arial" w:hAnsi="Arial" w:cs="Arial"/>
        </w:rPr>
        <w:t xml:space="preserve"> </w:t>
      </w:r>
      <w:hyperlink r:id="rId32" w:anchor="глава19" w:history="1">
        <w:r>
          <w:rPr>
            <w:rStyle w:val="a3"/>
            <w:rFonts w:ascii="Arial" w:hAnsi="Arial" w:cs="Arial"/>
            <w:color w:val="008000"/>
          </w:rPr>
          <w:t>главы 19</w:t>
        </w:r>
      </w:hyperlink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center"/>
      </w:pPr>
      <w:bookmarkStart w:id="24" w:name="раздел4"/>
      <w:bookmarkStart w:id="25" w:name="319382a36a32454593b8ed3bc9691956"/>
      <w:bookmarkEnd w:id="24"/>
      <w:r>
        <w:rPr>
          <w:rFonts w:ascii="Arial" w:hAnsi="Arial" w:cs="Arial"/>
          <w:b/>
          <w:bCs/>
          <w:caps/>
        </w:rPr>
        <w:t>Раздел IV. АВТОРСКОЕ ПРАВО</w:t>
      </w:r>
      <w:bookmarkEnd w:id="25"/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rPr>
          <w:rFonts w:ascii="Arial" w:hAnsi="Arial" w:cs="Arial"/>
          <w:color w:val="008000"/>
        </w:rPr>
        <w:t xml:space="preserve">            </w:t>
      </w:r>
      <w:hyperlink r:id="rId33" w:anchor="оснграждзаквассср" w:history="1">
        <w:r>
          <w:rPr>
            <w:rStyle w:val="a3"/>
            <w:rFonts w:ascii="Arial" w:hAnsi="Arial" w:cs="Arial"/>
            <w:color w:val="008000"/>
          </w:rPr>
          <w:t>Утратил силу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color w:val="7030A0"/>
        </w:rPr>
        <w:t>с 1 июля 2006 г.</w:t>
      </w:r>
    </w:p>
    <w:p w:rsidR="0067698F" w:rsidRDefault="0067698F" w:rsidP="0067698F">
      <w:pPr>
        <w:spacing w:after="0"/>
        <w:jc w:val="both"/>
      </w:pPr>
      <w:r>
        <w:rPr>
          <w:rFonts w:ascii="Arial" w:hAnsi="Arial" w:cs="Arial"/>
          <w:i/>
          <w:iCs/>
          <w:color w:val="7030A0"/>
        </w:rPr>
        <w:t>            См. текст</w:t>
      </w:r>
      <w:r>
        <w:rPr>
          <w:rFonts w:ascii="Arial" w:hAnsi="Arial" w:cs="Arial"/>
        </w:rPr>
        <w:t xml:space="preserve"> </w:t>
      </w:r>
      <w:hyperlink r:id="rId34" w:anchor="раздел4" w:history="1">
        <w:r>
          <w:rPr>
            <w:rStyle w:val="a3"/>
            <w:rFonts w:ascii="Arial" w:hAnsi="Arial" w:cs="Arial"/>
            <w:color w:val="008000"/>
          </w:rPr>
          <w:t xml:space="preserve">раздела </w:t>
        </w:r>
        <w:r>
          <w:rPr>
            <w:rStyle w:val="a3"/>
            <w:rFonts w:ascii="Arial" w:hAnsi="Arial" w:cs="Arial"/>
            <w:color w:val="008000"/>
            <w:lang w:val="en-US"/>
          </w:rPr>
          <w:t>IV</w:t>
        </w:r>
      </w:hyperlink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center"/>
      </w:pPr>
      <w:bookmarkStart w:id="26" w:name="d289dec669904fd19dba4604df1f4807"/>
      <w:r>
        <w:rPr>
          <w:rFonts w:ascii="Arial" w:hAnsi="Arial" w:cs="Arial"/>
          <w:b/>
          <w:bCs/>
          <w:caps/>
        </w:rPr>
        <w:t>Раздел V. ПРАВО НА ИЗОБРЕТЕНИЕ И ДРУГИЕ РЕЗУЛЬТАТЫ ТВОРЧЕСТВА, ИСПОЛЬЗУЕМЫЕ В ПРОИЗВОДСТВЕ</w:t>
      </w:r>
      <w:bookmarkEnd w:id="26"/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144.</w:t>
      </w:r>
      <w:r>
        <w:rPr>
          <w:rFonts w:ascii="Arial" w:hAnsi="Arial" w:cs="Arial"/>
        </w:rPr>
        <w:t xml:space="preserve"> Право на изобретение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1. Право на изобретение охраняется государством и удостоверяется патентом в соответствии с Законом СССР об изобретениях.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2. Автором изобретения признается гражданин, творческим трудом которого создано предложение, отвечающее установленным требованиям.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 Если изобретение создано совместным творческим трудом нескольких граждан, все они признаются соавторами изобретения. Порядок пользования правами на изобретение, созданное в соавторстве, определяется соглашением между соавторами.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3. Автору изобретения принадлежит право авторства, которое является неотчуждаемым личным правом. Авторство на изобретение охраняется бессрочно.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4. Автору изобретения принадлежит право на получение патента. Автор изобретения может уступить это право, равно как и уже выданный патент другому лицу.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5. Автор изобретения имеет право на получение прибыли от изобретения при личном его использовании. Ему принадлежит право на получение вознаграждения за переуступку патента и продажу лицензии. Если автор изобретения передал патент другому лицу на условиях выплаты ему вознаграждения при использовании изобретения, он имеет право на получение вознаграждения в течение срока действия патента. Право на вознаграждение принадлежит автору и в иных случаях, установленных законодательством Союза ССР.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6. Право на получение патента, а равно выданный патент переходят по наследству. К наследникам переходит исключительное право использования изобретения.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145.</w:t>
      </w:r>
      <w:r>
        <w:rPr>
          <w:rFonts w:ascii="Arial" w:hAnsi="Arial" w:cs="Arial"/>
        </w:rPr>
        <w:t xml:space="preserve"> Права патентообладателя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1. Патент закрепляет за патентообладателем исключительное право использовать изобретение по своему усмотрению. Использование изобретения иными лицами без разрешения патентообладателя (лицензии) не допускается. Патент на изобретение действует в течение двадцати лет со дня поступления заявки на его выдачу в государственный орган СССР по изобретательству.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 Патентообладатель вправе продать или иным образом переуступить патент на изобретение либо выдать на него лицензию. Договоры о переуступке патента и выдаче лицензии действительны при условии их регистрации.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lastRenderedPageBreak/>
        <w:t>2. Лицо, использующее изобретение в нарушение патента, по требованию патентообладателя обязано прекратить использование изобретения и возместить патентообладателю причиненные убытки.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3. В СССР действуют только патенты на изобретения, выданные государственным органом СССР по изобретательству. Такие патенты действуют на всей территории СССР. Патентообладатель вправе с соблюдением установленного порядка патентовать изобретение в иностранных государствах.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146.</w:t>
      </w:r>
      <w:r>
        <w:rPr>
          <w:rFonts w:ascii="Arial" w:hAnsi="Arial" w:cs="Arial"/>
        </w:rPr>
        <w:t xml:space="preserve"> Служебные изобретения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 Патент на изобретение, созданное работником в порядке выполнения служебного задания (служебное изобретение), выдается работодателю, если между ним и автором заключен договор об уступке прав на такие будущие изобретения работодателю. Автор такого изобретения имеет право на неисключительную безвозмездную лицензию.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 Если между автором и работодателем указанный договор не заключался, патент выдается автору изобретения. Работодатель вправе использовать это изобретение на условиях, определяемых лицензией.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 xml:space="preserve">Статья 147. </w:t>
      </w:r>
      <w:r>
        <w:rPr>
          <w:rFonts w:ascii="Arial" w:hAnsi="Arial" w:cs="Arial"/>
        </w:rPr>
        <w:t>Право на промышленный образец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1. Право на промышленный образец охраняется государством и удостоверяется патентом в соответствии с Законом СССР о промышленных образцах.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2. Патент закрепляет за патентообладателем исключительное право использовать промышленный образец по своему усмотрению. Использование промышленного образца иными лицами без разрешения патентообладателя не допускается. Патент на промышленный образец действует в течение десяти лет со дня поступления заявки на его выдачу в государственный орган СССР по изобретательству. Действие патента может быть продлено, но не более чем на пять лет.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3. Патентообладатель вправе продать или иным образом переуступить патент на промышленный образец либо выдать на него лицензию. Договоры о переуступке патента и выдаче лицензии действительны при условии их регистрации.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4. Лицо, использующее промышленный образец в нарушение патента, по требованию патентообладателя обязано прекратить использование промышленного образца и возместить патентообладателю причиненные убытки.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5. В СССР действуют только патенты на промышленные образцы, выданные государственным органом СССР по изобретательству. Такие патенты действуют на всей территории СССР. Патентообладатель вправе с соблюдением установленного порядка патентовать принадлежащий ему промышленный образец в иностранных государствах.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148.</w:t>
      </w:r>
      <w:r>
        <w:rPr>
          <w:rFonts w:ascii="Arial" w:hAnsi="Arial" w:cs="Arial"/>
        </w:rPr>
        <w:t xml:space="preserve"> Право на товарный знак и знак обслуживания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1. Право на товарный знак (знак обслуживания) охраняется государством и удостоверяется свидетельством в соответствии с Законом СССР о товарных знаках и знаках обслуживания.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2. Лицо, зарегистрировавшее товарный знак, имеет исключительное право использовать этот товарный знак по своему усмотрению (помещать на изготовляемых им изделиях, на их упаковке, на вывесках, документах и т.п.), а также распоряжаться им. В товарном знаке может быть использовано фирменное наименование юридического лица – владельца товарного знака.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lastRenderedPageBreak/>
        <w:t>3. Обладатель права на товарный знак может выдать лицензию на товарный знак лишь при условии обеспечения лицом, которому выдана лицензия, качества товаров и услуг не ниже качества товаров и услуг обладателя права на товарный знак.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4. Право на товарный знак действует в течение десяти лет со дня поступления заявки в государственный орган СССР по изобретательству. Этот срок может быть продлен каждый раз на десять лет.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Товарные знаки, зарегистрированные государственным органом СССР по изобретательству или охраняемые в соответствии с международными договорами СССР, действуют на всей территории СССР. Обладатель права на товарный знак вправе с соблюдением установленного порядка зарегистрировать его в иностранном государстве или произвести его международную регистрацию.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5. Лицо, использующее чужой товарный знак, по требованию обладателя права на товарный знак обязано прекратить его использование и возместить обладателю права причиненные убытки.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bookmarkStart w:id="27" w:name="ст149"/>
      <w:bookmarkEnd w:id="27"/>
      <w:r>
        <w:rPr>
          <w:rFonts w:ascii="Arial" w:hAnsi="Arial" w:cs="Arial"/>
          <w:b/>
          <w:bCs/>
        </w:rPr>
        <w:t>Статья 149.</w:t>
      </w:r>
      <w:r>
        <w:rPr>
          <w:rFonts w:ascii="Arial" w:hAnsi="Arial" w:cs="Arial"/>
        </w:rPr>
        <w:t xml:space="preserve"> Право на фирменное наименование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Фирменное наименование юридического лица подлежит регистрации путем включения в государственный реестр юридических лиц.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Юридическое лицо, фирменное наименование которого зарегистрировано в установленном порядке, имеет исключительное право его использования.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Лицо, использующее чужое зарегистрированное фирменное наименование, по требованию обладателя права на фирменное наименование обязано прекратить его использование и возместить причиненные убытки.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150.</w:t>
      </w:r>
      <w:r>
        <w:rPr>
          <w:rFonts w:ascii="Arial" w:hAnsi="Arial" w:cs="Arial"/>
        </w:rPr>
        <w:t xml:space="preserve"> Права автора рационализаторского предложения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 xml:space="preserve"> Автор предложения, признанного рационализаторским в соответствии с законодательством и основанными на нем правилами, установленными в организации, имеет право на признание за ним авторства, право на вознаграждение в размере, определяемом договором между организацией, принявшей предложение, и автором, с учетом установленного законодательством минимального его размера, а также на иные права и льготы, предусмотренные законодательством. 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151.</w:t>
      </w:r>
      <w:r>
        <w:rPr>
          <w:rFonts w:ascii="Arial" w:hAnsi="Arial" w:cs="Arial"/>
        </w:rPr>
        <w:t xml:space="preserve"> Охрана секретов производства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Обладатель технической, организационной или коммерческой информации, составляющей секрет производства (ноу-хау), имеет право на защиту от незаконного использования этой информации третьими лицами при условии, что: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1) эта информация имеет действительную или потенциальную коммерческую ценность в силу неизвестности ее третьим лицам;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2) к этой информации нет свободного доступа на законном основании;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3) обладатель информации принимает надлежащие меры к охране конфиденциальности.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Срок охраны ноу-хау ограничивается временем действия названных условий.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Лицо, неправомерно использующее ноу-хау, принадлежащее другому лицу, обязано возместить ему убытки. Лицо самостоятельно и добросовестно получившее такую информацию, вправе использовать ее без каких бы то ни было ограничений.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lastRenderedPageBreak/>
        <w:t>Статья 152.</w:t>
      </w:r>
      <w:r>
        <w:rPr>
          <w:rFonts w:ascii="Arial" w:hAnsi="Arial" w:cs="Arial"/>
        </w:rPr>
        <w:t xml:space="preserve"> Охрана селекционных достижений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Исключительное право на селекционные достижения (новые сорта растений и новые породы животных) охраняется на условиях и в порядке, устанавливаемых законодательными актами Союза ССР.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center"/>
      </w:pPr>
      <w:r>
        <w:rPr>
          <w:rFonts w:ascii="Arial" w:hAnsi="Arial" w:cs="Arial"/>
          <w:b/>
          <w:bCs/>
          <w:caps/>
        </w:rPr>
        <w:t xml:space="preserve">Раздел VI. </w:t>
      </w:r>
      <w:r>
        <w:rPr>
          <w:rFonts w:ascii="Arial" w:hAnsi="Arial" w:cs="Arial"/>
          <w:b/>
          <w:bCs/>
        </w:rPr>
        <w:t>НАСЛЕДСТВЕННОЕ ПРАВО</w:t>
      </w:r>
    </w:p>
    <w:p w:rsidR="0067698F" w:rsidRDefault="0067698F" w:rsidP="0067698F">
      <w:pPr>
        <w:spacing w:after="0"/>
        <w:jc w:val="center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153.</w:t>
      </w:r>
      <w:r>
        <w:rPr>
          <w:rFonts w:ascii="Arial" w:hAnsi="Arial" w:cs="Arial"/>
        </w:rPr>
        <w:t xml:space="preserve"> Общие положения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1. Наследование имущества умершего гражданина осуществляется по закону или по завещанию. Наследование по закону имеет место, когда и поскольку оно не изменено завещанием.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2. Местом открытия наследства признается последнее постоянное место жительства наследодателя, а если оно не известно – место нахождения имущества или его основной части.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Временем открытия наследства признается день смерти наследодателя, а при объявлении его умершим – день вступления в силу судебного решения об объявлении гражданина умершим, если в решении не указан иной день.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3. Наследник, принявший наследство, отвечает по долгам наследодателя в пределах действительной стоимости перешедшего к нему имущества наследодателя.</w:t>
      </w:r>
    </w:p>
    <w:p w:rsidR="0067698F" w:rsidRDefault="0067698F" w:rsidP="0067698F">
      <w:pPr>
        <w:spacing w:after="0"/>
        <w:ind w:firstLine="720"/>
        <w:jc w:val="both"/>
      </w:pPr>
      <w:bookmarkStart w:id="28" w:name="ст1153п4"/>
      <w:bookmarkEnd w:id="28"/>
      <w:r>
        <w:rPr>
          <w:rFonts w:ascii="Arial" w:hAnsi="Arial" w:cs="Arial"/>
        </w:rPr>
        <w:t>4. Вклады граждан в банках наследуются по общим правилам.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154.</w:t>
      </w:r>
      <w:r>
        <w:rPr>
          <w:rFonts w:ascii="Arial" w:hAnsi="Arial" w:cs="Arial"/>
        </w:rPr>
        <w:t xml:space="preserve"> Наследование по закону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При наследовании по закону наследниками первой очереди являются в равных долях дети (в том числе усыновленные), супруг и родители (усыновители) умершего. К числу наследников первой очереди относятся также ребенок умершего, родившийся после его смерти.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Законодательными актами республик могут быть установлены другие лица, входящие в круг наследников первой очереди, а также последующие очереди наследников по закону.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Наследники последующей очереди призываются к наследованию по закону лишь при отсутствии наследников предшествующих очередей или при непринятии ими наследства.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155.</w:t>
      </w:r>
      <w:r>
        <w:rPr>
          <w:rFonts w:ascii="Arial" w:hAnsi="Arial" w:cs="Arial"/>
        </w:rPr>
        <w:t xml:space="preserve"> Наследование по завещанию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1. Гражданин может оставить по завещанию все свое имущество или часть его одному или нескольким гражданам, как входящим, так и не входящим в круг наследников по закону, а также юридическим лицам или государству (статья 25 настоящих Основ). Наследователь может в завещании лишить права наследования одного, нескольких или всех наследников по закону.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2. Завещание должно быть нотариально удостоверено, если законодательными актами для него не установлена иная форма.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 xml:space="preserve">3. Нетрудоспособные и несовершеннолетние наследники первой очереди получают независимо от содержания завещания обязательную долю в наследстве, размер которой определяется законодательными актами республик. Законодательными </w:t>
      </w:r>
      <w:r>
        <w:rPr>
          <w:rFonts w:ascii="Arial" w:hAnsi="Arial" w:cs="Arial"/>
        </w:rPr>
        <w:lastRenderedPageBreak/>
        <w:t>актами республик могут определяться и другие нетрудоспособные и несовершеннолетние наследники, имеющие право на обязательную долю.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jc w:val="center"/>
      </w:pPr>
      <w:bookmarkStart w:id="29" w:name="3b543f7b39ce4e59a78dfdb06f56a006"/>
      <w:r>
        <w:rPr>
          <w:rFonts w:ascii="Arial" w:hAnsi="Arial" w:cs="Arial"/>
          <w:b/>
          <w:bCs/>
          <w:caps/>
        </w:rPr>
        <w:t>Раздел VII. ПРАВОСПОСОБНОСТЬ ИНОСТРАННЫХ ГРАЖДАН И ЮРИДИЧЕСКИХ ЛИЦ. ПРИМЕНЕНИЕ ГРАЖДАНСКИХ ЗАКОНОВ ИНОСТРАННЫХ ГОСУДАРСТВ И МЕЖДУНАРОДНЫХ ДОГОВОРОВ</w:t>
      </w:r>
      <w:bookmarkEnd w:id="29"/>
    </w:p>
    <w:p w:rsidR="0067698F" w:rsidRDefault="0067698F" w:rsidP="0067698F">
      <w:pPr>
        <w:spacing w:after="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156.</w:t>
      </w:r>
      <w:r>
        <w:rPr>
          <w:rFonts w:ascii="Arial" w:hAnsi="Arial" w:cs="Arial"/>
        </w:rPr>
        <w:t xml:space="preserve"> Основания применения иностранного права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Иностранное право применяется к гражданским отношениям в случаях, предусмотренных законодательными актами Союза ССР и республик, международными договорами СССР, а также на основании не противоречащего им соглашения сторон или признаваемого СССР международного обычая.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157.</w:t>
      </w:r>
      <w:r>
        <w:rPr>
          <w:rFonts w:ascii="Arial" w:hAnsi="Arial" w:cs="Arial"/>
        </w:rPr>
        <w:t xml:space="preserve"> Установление содержания иностранного права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1. При применении иностранного права суд, арбитражный суд, третейский суд или административный орган устанавливает содержание его норм в соответствии с их официальным толкованием, практикой применения и доктриной в соответствующем иностранном государстве.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В целях установления содержания норм иностранного права суд, арбитражный суд, третейский суд или административный орган может обратиться в установленном порядке за содействием и разъяснением к Министерству юстиции СССР и иным компетентным органам или учреждениям в СССР и за границей либо привлечь экспертов.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Лица, участвующие в деле, вправе представить документы, подтверждающие содержание соответствующих норм иностранного права.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2. Если содержание норм иностранного права, несмотря на предпринятые в соответствии с настоящей статьей меры, не установлено, применяется советское право.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158.</w:t>
      </w:r>
      <w:r>
        <w:rPr>
          <w:rFonts w:ascii="Arial" w:hAnsi="Arial" w:cs="Arial"/>
        </w:rPr>
        <w:t xml:space="preserve"> Ограничения применения иностранного права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Иностранное право не применяется в случаях, когда его применение противоречило бы основам советского правопорядка (публичному порядку). В этих случаях применяется советское право.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Отказ в применении иностранного права не может быть основан лишь на отличии политической или экономической системы соответствующего иностранного государства от политической или экономической системы СССР.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159.</w:t>
      </w:r>
      <w:r>
        <w:rPr>
          <w:rFonts w:ascii="Arial" w:hAnsi="Arial" w:cs="Arial"/>
        </w:rPr>
        <w:t xml:space="preserve"> Исковая давность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Вопросы исковой давности разрешаются по праву страны, применяемому для регулирования соответствующего отношения.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Требования, на которые исковая давность не распространяется, определяются по советскому праву.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160.</w:t>
      </w:r>
      <w:r>
        <w:rPr>
          <w:rFonts w:ascii="Arial" w:hAnsi="Arial" w:cs="Arial"/>
        </w:rPr>
        <w:t xml:space="preserve"> Правоспособность и дееспособность иностранных граждан и лиц без гражданства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lastRenderedPageBreak/>
        <w:t>1. Иностранные граждане и лица без гражданства пользуются в СССР гражданской правоспособностью наравне с советскими гражданами. Отдельные изъятия могут быть установлены законодательными актами Союза ССР.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2. Гражданская дееспособность иностранного гражданина определяется по праву страны, гражданином которой он является.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3. Гражданская дееспособность лица без гражданства определяется по праву страны, в которой это лицо имеет постоянное место жительства.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4. Гражданская дееспособность иностранных граждан и лиц без гражданства в отношении сделок, совершаемых в СССР, и обязательств, возникающих вследствие причинения вреда в СССР, определяется по советскому праву.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5. Признание в СССР лица недееспособным или ограниченно дееспособным подчиняется советскому праву.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6. Признание в СССР лиц безвестно отсутствующими и объявление их умершими подчиняются советскому праву.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161.</w:t>
      </w:r>
      <w:r>
        <w:rPr>
          <w:rFonts w:ascii="Arial" w:hAnsi="Arial" w:cs="Arial"/>
        </w:rPr>
        <w:t xml:space="preserve"> Правоспособность иностранных юридических лиц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1. Гражданская правоспособность иностранных юридических лиц определяется по праву страны, где учреждено юридическое лицо.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2. При совершении сделок иностранное юридическое лицо не может ссылаться на ограничение полномочий его органа или представителя, не известное праву страны, в которой орган или представитель иностранного юридического лица совершает сделку.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162.</w:t>
      </w:r>
      <w:r>
        <w:rPr>
          <w:rFonts w:ascii="Arial" w:hAnsi="Arial" w:cs="Arial"/>
        </w:rPr>
        <w:t xml:space="preserve"> Ответные ограничения правоспособности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Правительством СССР могут быть установлены ответные ограничения правоспособности в отношении граждан и юридических лиц тех государств, в которых имеются специальные ограничения правоспособности советских граждан и юридических лиц.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163.</w:t>
      </w:r>
      <w:r>
        <w:rPr>
          <w:rFonts w:ascii="Arial" w:hAnsi="Arial" w:cs="Arial"/>
        </w:rPr>
        <w:t xml:space="preserve"> Защита личных неимущественных прав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К личным неимущественным правам применяется по выбору потерпевшего право страны, где имело место действие или иное обстоятельство, послужившее основанием для требования о защите таких прав, или право страны, где потерпевший имеет постоянное место жительства.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164.</w:t>
      </w:r>
      <w:r>
        <w:rPr>
          <w:rFonts w:ascii="Arial" w:hAnsi="Arial" w:cs="Arial"/>
        </w:rPr>
        <w:t xml:space="preserve"> Право собственности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1. Право собственности на имущество определяется по праву страны, где это имущество находится.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Право собственности на транспортные средства, подлежащие внесению в государственные реестры, определяется по праву страны, где транспортное средство внесено в реестр.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2. Возникновение и прекращение права собственности на имущество определяются по праву страны, где это имущество находилось в момент, когда имело место действие или иное обстоятельство, послужившее основанием для возникновения или прекращения права собственности, если иное не предусмотрено законодательством Союза ССР.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lastRenderedPageBreak/>
        <w:t>3. Возникновение и прекращение права собственности на имущество, являющееся предметом сделки, определяются по праву места совершения сделки, если иное не установлено соглашением сторон.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 xml:space="preserve">Право собственности на имущество, находящееся в пути по </w:t>
      </w:r>
      <w:r>
        <w:rPr>
          <w:rFonts w:ascii="Arial" w:hAnsi="Arial" w:cs="Arial"/>
          <w:shd w:val="clear" w:color="auto" w:fill="FFFFFF"/>
        </w:rPr>
        <w:t>внешнеэкономическ</w:t>
      </w:r>
      <w:r>
        <w:rPr>
          <w:rFonts w:ascii="Arial" w:hAnsi="Arial" w:cs="Arial"/>
        </w:rPr>
        <w:t>ой сделке, определяется по праву страны, из которой это имущество отправлено, если иное не установлено соглашением сторон.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4. Права собственника в случае предъявления им вещных требований о защите права собственности определяются по его выбору правом страны, где имущество находится, правом страны, в суде которой заявлено требование, или правом страны, в которой транспортное средство внесено в государственный реестр.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165.</w:t>
      </w:r>
      <w:r>
        <w:rPr>
          <w:rFonts w:ascii="Arial" w:hAnsi="Arial" w:cs="Arial"/>
        </w:rPr>
        <w:t xml:space="preserve"> Сделки и доверенность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1. Форма сделки подчиняется праву места ее совершения. Однако сделка, совершенная за границей, не может быть признана недействительной вследствие несоблюдения формы, если соблюдены требования советского права.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 xml:space="preserve">Форма </w:t>
      </w:r>
      <w:r>
        <w:rPr>
          <w:rFonts w:ascii="Arial" w:hAnsi="Arial" w:cs="Arial"/>
          <w:shd w:val="clear" w:color="auto" w:fill="FFFFFF"/>
        </w:rPr>
        <w:t>внешнеэкономическ</w:t>
      </w:r>
      <w:r>
        <w:rPr>
          <w:rFonts w:ascii="Arial" w:hAnsi="Arial" w:cs="Arial"/>
        </w:rPr>
        <w:t>их сделок, совершаемых советскими юридическими лицами и гражданами, независимо от места совершения этих сделок определяется законодательством Союза ССР.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Форма сделок по поводу строений и другого недвижимого имущества, находящегося в СССР, подчиняется советскому праву.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2. Права и обязанности сторон по сделке определяются по праву места ее совершения, если иное не установлено соглашением сторон. Место совершения сделки определяется по советскому праву.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3. Форма и срок действия доверенности определяются по праву страны, где выдана доверенность. Однако доверенность не может быть признана недействительной вследствие несоблюдения формы, если последняя удовлетворяет требованиям советского права.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bookmarkStart w:id="30" w:name="ee97e25e49854e3582156b7f416516b7"/>
      <w:r>
        <w:rPr>
          <w:rFonts w:ascii="Arial" w:hAnsi="Arial" w:cs="Arial"/>
          <w:b/>
          <w:bCs/>
        </w:rPr>
        <w:t>Статья 166.</w:t>
      </w:r>
      <w:bookmarkEnd w:id="30"/>
      <w:r>
        <w:rPr>
          <w:rFonts w:ascii="Arial" w:hAnsi="Arial" w:cs="Arial"/>
        </w:rPr>
        <w:t xml:space="preserve"> Обязательства по </w:t>
      </w:r>
      <w:r>
        <w:rPr>
          <w:rFonts w:ascii="Arial" w:hAnsi="Arial" w:cs="Arial"/>
          <w:shd w:val="clear" w:color="auto" w:fill="FFFFFF"/>
        </w:rPr>
        <w:t>внешнеэкономическ</w:t>
      </w:r>
      <w:r>
        <w:rPr>
          <w:rFonts w:ascii="Arial" w:hAnsi="Arial" w:cs="Arial"/>
        </w:rPr>
        <w:t>им сделкам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 xml:space="preserve">1. Права и обязанности сторон по </w:t>
      </w:r>
      <w:r>
        <w:rPr>
          <w:rFonts w:ascii="Arial" w:hAnsi="Arial" w:cs="Arial"/>
          <w:shd w:val="clear" w:color="auto" w:fill="FFFFFF"/>
        </w:rPr>
        <w:t>внешнеэкономическ</w:t>
      </w:r>
      <w:r>
        <w:rPr>
          <w:rFonts w:ascii="Arial" w:hAnsi="Arial" w:cs="Arial"/>
        </w:rPr>
        <w:t>им сделкам определяются по праву страны, избранному сторонами при совершении сделки или в силу последующего соглашения.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При отсутствии соглашения сторон о подлежащем применению праве применяется право страны, где учреждена, имеет место жительства или основное место деятельности сторона, являющаяся: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1) продавцом – в договоре купли-продажи;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2) наймодателем – в договоре имущественного найма;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3) лицензиаром – в лицензионном договоре о пользовании исключительными или аналогичными правами;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4) хранителем – в договоре хранения;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5) комиссионером – в договоре комиссии;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6) поверенным – в договоре поручения;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7) перевозчиком – в договоре перевозки;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8) экспедитором – в договоре транспортной экспедиции;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9) страховщиком – в договоре страхования;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10) кредитором – в кредитном договоре;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11) дарителем – в договоре дарения;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lastRenderedPageBreak/>
        <w:t>12) поручителем – в договоре поручительства;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13) залогодателем – в договоре залога.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2. К договорам о производственном сотрудничестве, специализации и кооперировании, выполнении строительных, монтажных и других работ по капитальному строительству применяется право страны, где такая деятельность осуществляется или создаются предусмотренные договором результаты, если иное не установлено соглашением сторон.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3. К договору о создании совместного предприятия с участием иностранных юридических лиц и граждан применяется право страны, где учреждено совместное предприятие.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4. К договору, заключенному на аукционе, в результате конкурса или на бирже, применяется право страны, где проводился аукцион, конкурс или находится биржа.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5. К правам и обязанностям по договорам, не перечисленным в пунктах 1 - 4 настоящей статьи, применяется право страны, где учреждена, имеет место жительства или основное место деятельности сторона, которая осуществляет исполнение, имеющее решающее значение для содержания такого договора.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6. В отношении приемки исполнения по договору принимается во внимание право места проведения такой приемки, поскольку сторонами не согласовано иное.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167.</w:t>
      </w:r>
      <w:r>
        <w:rPr>
          <w:rFonts w:ascii="Arial" w:hAnsi="Arial" w:cs="Arial"/>
        </w:rPr>
        <w:t xml:space="preserve"> Обязательства вследствие причинения вреда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Права и обязанности сторон по обязательствам, возникающим вследствие причинения вреда, определяются по праву страны, где имело место действие или иное обстоятельство, послужившее основанием для требования о возмещении вреда.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Права и обязанности сторон по обязательствам, возникающим вследствие причинения вреда за границей, если стороны являются советскими гражданами и юридическими лицами, определяются по советскому праву.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Иностранное право не применяется, если действие или иное обстоятельство, служащее основанием для требования о возмещении вреда, по советскому законодательству не является противоправным.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168.</w:t>
      </w:r>
      <w:r>
        <w:rPr>
          <w:rFonts w:ascii="Arial" w:hAnsi="Arial" w:cs="Arial"/>
        </w:rPr>
        <w:t xml:space="preserve"> Неосновательное обогащение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К обязательствам, возникающим вследствие неосновательного обогащения, применяется право страны, где обогащение имело место.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 xml:space="preserve">Статья 169. </w:t>
      </w:r>
      <w:r>
        <w:rPr>
          <w:rFonts w:ascii="Arial" w:hAnsi="Arial" w:cs="Arial"/>
        </w:rPr>
        <w:t>Наследственное право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1. Отношения по наследованию определяются по праву страны, где наследодатель имел последнее постоянное место жительства.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2. Способность лица к составлению и отмене завещания, а также форма завещания и акта его отмены определяются по праву страны, где завещатель имел постоянное место жительства в момент составления акта. Однако завещание или его отмена не могут быть признаны недействительными вследствие несоблюдения формы, если последняя удовлетворяет требованиям права места составления акта или требованиям советского права.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 xml:space="preserve">3. Наследование строений и другого недвижимого имущества, находящегося в СССР, а также прав на это имущество определяется по советскому праву. Тем же правом </w:t>
      </w:r>
      <w:r>
        <w:rPr>
          <w:rFonts w:ascii="Arial" w:hAnsi="Arial" w:cs="Arial"/>
        </w:rPr>
        <w:lastRenderedPageBreak/>
        <w:t>определяются способность лица к составлению или отмене завещания, а также формы последнего, если завещается указанное имущество или права на него.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  <w:b/>
          <w:bCs/>
        </w:rPr>
        <w:t>Статья 170.</w:t>
      </w:r>
      <w:r>
        <w:rPr>
          <w:rFonts w:ascii="Arial" w:hAnsi="Arial" w:cs="Arial"/>
        </w:rPr>
        <w:t xml:space="preserve"> Международные договоры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rPr>
          <w:rFonts w:ascii="Arial" w:hAnsi="Arial" w:cs="Arial"/>
        </w:rPr>
        <w:t>Если международным договором, в котором участвует Союз ССР, установлены иные правила, чем те, которые содержатся в советском гражданском законодательстве, то применяются правила международного договора.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firstLine="720"/>
        <w:jc w:val="both"/>
      </w:pPr>
      <w:r>
        <w:t> </w:t>
      </w:r>
    </w:p>
    <w:p w:rsidR="0067698F" w:rsidRDefault="0067698F" w:rsidP="0067698F">
      <w:pPr>
        <w:spacing w:after="0"/>
        <w:ind w:left="709"/>
      </w:pPr>
      <w:r>
        <w:rPr>
          <w:rFonts w:ascii="Arial" w:hAnsi="Arial" w:cs="Arial"/>
          <w:color w:val="000000"/>
        </w:rPr>
        <w:t>ПРЕЗИДЕНТ СОЮЗА СОВЕТСКИХ</w:t>
      </w:r>
    </w:p>
    <w:p w:rsidR="0067698F" w:rsidRDefault="0067698F" w:rsidP="0067698F">
      <w:pPr>
        <w:spacing w:after="0"/>
        <w:ind w:left="709"/>
      </w:pPr>
      <w:r>
        <w:rPr>
          <w:rFonts w:ascii="Arial" w:hAnsi="Arial" w:cs="Arial"/>
          <w:color w:val="000000"/>
        </w:rPr>
        <w:t>СОЦИАЛИСТИЧЕСКИХ РЕСПУБЛИК                                         М. ГОРБАЧЕВ</w:t>
      </w:r>
    </w:p>
    <w:p w:rsidR="0067698F" w:rsidRDefault="0067698F" w:rsidP="0067698F">
      <w:pPr>
        <w:spacing w:after="0"/>
        <w:ind w:left="709"/>
      </w:pPr>
      <w:r>
        <w:t> </w:t>
      </w:r>
    </w:p>
    <w:p w:rsidR="0067698F" w:rsidRDefault="0067698F" w:rsidP="0067698F">
      <w:pPr>
        <w:spacing w:after="0"/>
        <w:ind w:left="709"/>
        <w:jc w:val="both"/>
      </w:pPr>
      <w:r>
        <w:rPr>
          <w:rFonts w:ascii="Arial" w:hAnsi="Arial" w:cs="Arial"/>
          <w:color w:val="000000"/>
        </w:rPr>
        <w:t>Москва</w:t>
      </w:r>
    </w:p>
    <w:p w:rsidR="0067698F" w:rsidRDefault="0067698F" w:rsidP="0067698F">
      <w:pPr>
        <w:spacing w:after="0"/>
        <w:ind w:left="709"/>
        <w:jc w:val="both"/>
      </w:pPr>
      <w:r>
        <w:rPr>
          <w:rFonts w:ascii="Arial" w:hAnsi="Arial" w:cs="Arial"/>
          <w:color w:val="000000"/>
        </w:rPr>
        <w:t>31 мая 1991 г.</w:t>
      </w:r>
    </w:p>
    <w:p w:rsidR="0067698F" w:rsidRDefault="0067698F" w:rsidP="0067698F">
      <w:pPr>
        <w:spacing w:after="0"/>
        <w:ind w:left="709"/>
        <w:jc w:val="both"/>
      </w:pPr>
      <w:r>
        <w:rPr>
          <w:rFonts w:ascii="Arial" w:hAnsi="Arial" w:cs="Arial"/>
          <w:color w:val="000000"/>
        </w:rPr>
        <w:t>№ 2211-I</w:t>
      </w:r>
    </w:p>
    <w:p w:rsidR="007F7466" w:rsidRDefault="007F7466" w:rsidP="0067698F">
      <w:pPr>
        <w:spacing w:after="0"/>
      </w:pPr>
    </w:p>
    <w:p w:rsidR="0067698F" w:rsidRDefault="0067698F">
      <w:pPr>
        <w:spacing w:after="0"/>
      </w:pPr>
    </w:p>
    <w:sectPr w:rsidR="0067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8F"/>
    <w:rsid w:val="00007CB6"/>
    <w:rsid w:val="00014E34"/>
    <w:rsid w:val="000177AA"/>
    <w:rsid w:val="000200E1"/>
    <w:rsid w:val="000202C2"/>
    <w:rsid w:val="00023035"/>
    <w:rsid w:val="0004226A"/>
    <w:rsid w:val="000451CE"/>
    <w:rsid w:val="00050D11"/>
    <w:rsid w:val="000532FC"/>
    <w:rsid w:val="0006120F"/>
    <w:rsid w:val="00061904"/>
    <w:rsid w:val="0007643F"/>
    <w:rsid w:val="0009032B"/>
    <w:rsid w:val="0009138C"/>
    <w:rsid w:val="00093473"/>
    <w:rsid w:val="000A1EB2"/>
    <w:rsid w:val="000A35DD"/>
    <w:rsid w:val="000A4329"/>
    <w:rsid w:val="000A7B28"/>
    <w:rsid w:val="000B137E"/>
    <w:rsid w:val="000B4E56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2466"/>
    <w:rsid w:val="00123D74"/>
    <w:rsid w:val="00125A3F"/>
    <w:rsid w:val="00126DB2"/>
    <w:rsid w:val="001271AF"/>
    <w:rsid w:val="00130A07"/>
    <w:rsid w:val="001343B8"/>
    <w:rsid w:val="001428C1"/>
    <w:rsid w:val="001444B5"/>
    <w:rsid w:val="00156C84"/>
    <w:rsid w:val="00162C21"/>
    <w:rsid w:val="00165715"/>
    <w:rsid w:val="001660AB"/>
    <w:rsid w:val="00170010"/>
    <w:rsid w:val="00172238"/>
    <w:rsid w:val="00185B51"/>
    <w:rsid w:val="00191A68"/>
    <w:rsid w:val="00193CEA"/>
    <w:rsid w:val="00195153"/>
    <w:rsid w:val="001965C6"/>
    <w:rsid w:val="001A033A"/>
    <w:rsid w:val="001A20E8"/>
    <w:rsid w:val="001A236E"/>
    <w:rsid w:val="001B08F3"/>
    <w:rsid w:val="001B750B"/>
    <w:rsid w:val="001B7F9C"/>
    <w:rsid w:val="001C24CA"/>
    <w:rsid w:val="001C2E69"/>
    <w:rsid w:val="001C4DE2"/>
    <w:rsid w:val="001C7FE8"/>
    <w:rsid w:val="001D0DAB"/>
    <w:rsid w:val="001D53A2"/>
    <w:rsid w:val="001D6F51"/>
    <w:rsid w:val="001E2016"/>
    <w:rsid w:val="001F144D"/>
    <w:rsid w:val="001F54C8"/>
    <w:rsid w:val="001F586A"/>
    <w:rsid w:val="0020245B"/>
    <w:rsid w:val="002131F9"/>
    <w:rsid w:val="00224B59"/>
    <w:rsid w:val="0022673D"/>
    <w:rsid w:val="00235038"/>
    <w:rsid w:val="00244DCC"/>
    <w:rsid w:val="00250E2D"/>
    <w:rsid w:val="0026051B"/>
    <w:rsid w:val="00262662"/>
    <w:rsid w:val="00263F42"/>
    <w:rsid w:val="00264B6F"/>
    <w:rsid w:val="00266320"/>
    <w:rsid w:val="002A10F5"/>
    <w:rsid w:val="002A2FE1"/>
    <w:rsid w:val="002A386E"/>
    <w:rsid w:val="002A7581"/>
    <w:rsid w:val="002B2D2A"/>
    <w:rsid w:val="002B3DC5"/>
    <w:rsid w:val="002B4CC7"/>
    <w:rsid w:val="002C7218"/>
    <w:rsid w:val="002D2E82"/>
    <w:rsid w:val="002D393A"/>
    <w:rsid w:val="002D5E88"/>
    <w:rsid w:val="002D6C79"/>
    <w:rsid w:val="002E2D41"/>
    <w:rsid w:val="002E477D"/>
    <w:rsid w:val="002E533D"/>
    <w:rsid w:val="002F19E2"/>
    <w:rsid w:val="002F7B2E"/>
    <w:rsid w:val="00305662"/>
    <w:rsid w:val="0030598C"/>
    <w:rsid w:val="00306715"/>
    <w:rsid w:val="003157D8"/>
    <w:rsid w:val="00323447"/>
    <w:rsid w:val="00324F6F"/>
    <w:rsid w:val="003252C2"/>
    <w:rsid w:val="003272B8"/>
    <w:rsid w:val="0033572A"/>
    <w:rsid w:val="003358C4"/>
    <w:rsid w:val="00336782"/>
    <w:rsid w:val="00336DB0"/>
    <w:rsid w:val="00340A14"/>
    <w:rsid w:val="00342509"/>
    <w:rsid w:val="00343030"/>
    <w:rsid w:val="00346472"/>
    <w:rsid w:val="003535C2"/>
    <w:rsid w:val="00370F7C"/>
    <w:rsid w:val="00374EE0"/>
    <w:rsid w:val="00380ECA"/>
    <w:rsid w:val="00382923"/>
    <w:rsid w:val="00386C81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1AB5"/>
    <w:rsid w:val="003B3523"/>
    <w:rsid w:val="003B6FC0"/>
    <w:rsid w:val="003C43FE"/>
    <w:rsid w:val="003D4B98"/>
    <w:rsid w:val="003D5CAC"/>
    <w:rsid w:val="003E3EBE"/>
    <w:rsid w:val="003E4321"/>
    <w:rsid w:val="003E61CF"/>
    <w:rsid w:val="003F419B"/>
    <w:rsid w:val="003F77E4"/>
    <w:rsid w:val="00402C77"/>
    <w:rsid w:val="00406324"/>
    <w:rsid w:val="0040695F"/>
    <w:rsid w:val="00407156"/>
    <w:rsid w:val="00420E42"/>
    <w:rsid w:val="00421F36"/>
    <w:rsid w:val="00423E20"/>
    <w:rsid w:val="004261E9"/>
    <w:rsid w:val="00434E24"/>
    <w:rsid w:val="004411B0"/>
    <w:rsid w:val="00443650"/>
    <w:rsid w:val="00444A92"/>
    <w:rsid w:val="0044568A"/>
    <w:rsid w:val="00450C18"/>
    <w:rsid w:val="00456513"/>
    <w:rsid w:val="0045781A"/>
    <w:rsid w:val="00461B4A"/>
    <w:rsid w:val="004652DC"/>
    <w:rsid w:val="00466727"/>
    <w:rsid w:val="00482BF7"/>
    <w:rsid w:val="00491F5E"/>
    <w:rsid w:val="00494DDB"/>
    <w:rsid w:val="004965A8"/>
    <w:rsid w:val="004A14FC"/>
    <w:rsid w:val="004A156C"/>
    <w:rsid w:val="004A6EA6"/>
    <w:rsid w:val="004B266B"/>
    <w:rsid w:val="004B62CF"/>
    <w:rsid w:val="004B6B75"/>
    <w:rsid w:val="004C5A21"/>
    <w:rsid w:val="004C5B54"/>
    <w:rsid w:val="004D4545"/>
    <w:rsid w:val="004D5719"/>
    <w:rsid w:val="004E0138"/>
    <w:rsid w:val="004E0697"/>
    <w:rsid w:val="004E2F87"/>
    <w:rsid w:val="004E322C"/>
    <w:rsid w:val="004E7D8F"/>
    <w:rsid w:val="00505741"/>
    <w:rsid w:val="00507C79"/>
    <w:rsid w:val="00514EE3"/>
    <w:rsid w:val="0051500E"/>
    <w:rsid w:val="00526FA9"/>
    <w:rsid w:val="005435A6"/>
    <w:rsid w:val="00545BD6"/>
    <w:rsid w:val="005476C0"/>
    <w:rsid w:val="00547747"/>
    <w:rsid w:val="00554F85"/>
    <w:rsid w:val="0055608F"/>
    <w:rsid w:val="0055724F"/>
    <w:rsid w:val="00574947"/>
    <w:rsid w:val="00575980"/>
    <w:rsid w:val="00580248"/>
    <w:rsid w:val="00583ED9"/>
    <w:rsid w:val="0059021A"/>
    <w:rsid w:val="00591363"/>
    <w:rsid w:val="005A0589"/>
    <w:rsid w:val="005A450F"/>
    <w:rsid w:val="005A5F60"/>
    <w:rsid w:val="005B0621"/>
    <w:rsid w:val="005B1127"/>
    <w:rsid w:val="005D2090"/>
    <w:rsid w:val="005D5420"/>
    <w:rsid w:val="005E1348"/>
    <w:rsid w:val="005E1751"/>
    <w:rsid w:val="005E6A4F"/>
    <w:rsid w:val="005F376B"/>
    <w:rsid w:val="005F6E29"/>
    <w:rsid w:val="006054B8"/>
    <w:rsid w:val="00606DE4"/>
    <w:rsid w:val="00624EB1"/>
    <w:rsid w:val="00627E74"/>
    <w:rsid w:val="006304DB"/>
    <w:rsid w:val="00641FED"/>
    <w:rsid w:val="00641FFC"/>
    <w:rsid w:val="0064745F"/>
    <w:rsid w:val="00655CE7"/>
    <w:rsid w:val="00657938"/>
    <w:rsid w:val="00662361"/>
    <w:rsid w:val="0067611E"/>
    <w:rsid w:val="0067698F"/>
    <w:rsid w:val="00676C9D"/>
    <w:rsid w:val="00686959"/>
    <w:rsid w:val="00692BB4"/>
    <w:rsid w:val="00692E65"/>
    <w:rsid w:val="00693106"/>
    <w:rsid w:val="00694D65"/>
    <w:rsid w:val="00696AF0"/>
    <w:rsid w:val="006B0389"/>
    <w:rsid w:val="006B7C39"/>
    <w:rsid w:val="006B7D5C"/>
    <w:rsid w:val="006C1276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12C00"/>
    <w:rsid w:val="007210B4"/>
    <w:rsid w:val="0072223D"/>
    <w:rsid w:val="0074192E"/>
    <w:rsid w:val="00747B60"/>
    <w:rsid w:val="00761A77"/>
    <w:rsid w:val="0076451D"/>
    <w:rsid w:val="0076695C"/>
    <w:rsid w:val="00766F18"/>
    <w:rsid w:val="00777275"/>
    <w:rsid w:val="007807DD"/>
    <w:rsid w:val="00780E76"/>
    <w:rsid w:val="00791079"/>
    <w:rsid w:val="007952D1"/>
    <w:rsid w:val="007A1AEE"/>
    <w:rsid w:val="007A1E0C"/>
    <w:rsid w:val="007A2297"/>
    <w:rsid w:val="007A2B17"/>
    <w:rsid w:val="007A4582"/>
    <w:rsid w:val="007A45E2"/>
    <w:rsid w:val="007B0890"/>
    <w:rsid w:val="007B33D4"/>
    <w:rsid w:val="007C02A5"/>
    <w:rsid w:val="007C074F"/>
    <w:rsid w:val="007C1459"/>
    <w:rsid w:val="007C18B2"/>
    <w:rsid w:val="007C1CA3"/>
    <w:rsid w:val="007D0510"/>
    <w:rsid w:val="007E0229"/>
    <w:rsid w:val="007F31B4"/>
    <w:rsid w:val="007F4619"/>
    <w:rsid w:val="007F7466"/>
    <w:rsid w:val="008017F2"/>
    <w:rsid w:val="008108A4"/>
    <w:rsid w:val="00811565"/>
    <w:rsid w:val="00821E94"/>
    <w:rsid w:val="00851545"/>
    <w:rsid w:val="008550AB"/>
    <w:rsid w:val="00855B2E"/>
    <w:rsid w:val="008650C5"/>
    <w:rsid w:val="00865CCD"/>
    <w:rsid w:val="008667D8"/>
    <w:rsid w:val="00872959"/>
    <w:rsid w:val="0087649D"/>
    <w:rsid w:val="00880EA4"/>
    <w:rsid w:val="0088212B"/>
    <w:rsid w:val="0088649C"/>
    <w:rsid w:val="00891DEA"/>
    <w:rsid w:val="008932D8"/>
    <w:rsid w:val="008A2A5E"/>
    <w:rsid w:val="008A39B6"/>
    <w:rsid w:val="008A3F28"/>
    <w:rsid w:val="008A40FF"/>
    <w:rsid w:val="008B31BA"/>
    <w:rsid w:val="008B4620"/>
    <w:rsid w:val="008C3421"/>
    <w:rsid w:val="008C35E3"/>
    <w:rsid w:val="008D3969"/>
    <w:rsid w:val="008E643D"/>
    <w:rsid w:val="00900923"/>
    <w:rsid w:val="00901B34"/>
    <w:rsid w:val="0091044E"/>
    <w:rsid w:val="00910606"/>
    <w:rsid w:val="009114FF"/>
    <w:rsid w:val="009120BE"/>
    <w:rsid w:val="00912DD1"/>
    <w:rsid w:val="00912E32"/>
    <w:rsid w:val="009176CC"/>
    <w:rsid w:val="00922848"/>
    <w:rsid w:val="009320BC"/>
    <w:rsid w:val="00933717"/>
    <w:rsid w:val="00936EED"/>
    <w:rsid w:val="009423C7"/>
    <w:rsid w:val="009475CC"/>
    <w:rsid w:val="00956E8B"/>
    <w:rsid w:val="00957BB9"/>
    <w:rsid w:val="009608E7"/>
    <w:rsid w:val="00962E70"/>
    <w:rsid w:val="00966797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0C09"/>
    <w:rsid w:val="009D5AF6"/>
    <w:rsid w:val="009D5BAA"/>
    <w:rsid w:val="009E4981"/>
    <w:rsid w:val="009E7E2E"/>
    <w:rsid w:val="009F2F3B"/>
    <w:rsid w:val="009F332F"/>
    <w:rsid w:val="009F4B32"/>
    <w:rsid w:val="00A02883"/>
    <w:rsid w:val="00A10A9F"/>
    <w:rsid w:val="00A11BB9"/>
    <w:rsid w:val="00A1247D"/>
    <w:rsid w:val="00A14424"/>
    <w:rsid w:val="00A16F4B"/>
    <w:rsid w:val="00A242FB"/>
    <w:rsid w:val="00A245BB"/>
    <w:rsid w:val="00A249FD"/>
    <w:rsid w:val="00A2516F"/>
    <w:rsid w:val="00A4091E"/>
    <w:rsid w:val="00A46852"/>
    <w:rsid w:val="00A50888"/>
    <w:rsid w:val="00A54246"/>
    <w:rsid w:val="00A576F7"/>
    <w:rsid w:val="00A6324D"/>
    <w:rsid w:val="00A6496D"/>
    <w:rsid w:val="00A703CF"/>
    <w:rsid w:val="00A7273A"/>
    <w:rsid w:val="00A74C9E"/>
    <w:rsid w:val="00A85DCB"/>
    <w:rsid w:val="00A91704"/>
    <w:rsid w:val="00A91F7D"/>
    <w:rsid w:val="00AB3D50"/>
    <w:rsid w:val="00AB42EF"/>
    <w:rsid w:val="00AB4574"/>
    <w:rsid w:val="00AB4D48"/>
    <w:rsid w:val="00AB69E8"/>
    <w:rsid w:val="00AC1128"/>
    <w:rsid w:val="00AC40D2"/>
    <w:rsid w:val="00AD0A5E"/>
    <w:rsid w:val="00AD1841"/>
    <w:rsid w:val="00AE2416"/>
    <w:rsid w:val="00AF3D90"/>
    <w:rsid w:val="00AF434E"/>
    <w:rsid w:val="00B01CB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13D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447B"/>
    <w:rsid w:val="00C348C3"/>
    <w:rsid w:val="00C41EFC"/>
    <w:rsid w:val="00C435E8"/>
    <w:rsid w:val="00C5167D"/>
    <w:rsid w:val="00C52912"/>
    <w:rsid w:val="00C57ECF"/>
    <w:rsid w:val="00C63801"/>
    <w:rsid w:val="00C6445F"/>
    <w:rsid w:val="00C728F6"/>
    <w:rsid w:val="00C732B1"/>
    <w:rsid w:val="00C9351B"/>
    <w:rsid w:val="00C940C9"/>
    <w:rsid w:val="00C9794D"/>
    <w:rsid w:val="00C9797B"/>
    <w:rsid w:val="00CA4B2C"/>
    <w:rsid w:val="00CA4C19"/>
    <w:rsid w:val="00CB2B87"/>
    <w:rsid w:val="00CB63B7"/>
    <w:rsid w:val="00CC1D32"/>
    <w:rsid w:val="00CC40DD"/>
    <w:rsid w:val="00CC5D7E"/>
    <w:rsid w:val="00CC7818"/>
    <w:rsid w:val="00CD7B46"/>
    <w:rsid w:val="00CE1323"/>
    <w:rsid w:val="00CE3797"/>
    <w:rsid w:val="00CF3F71"/>
    <w:rsid w:val="00CF4B32"/>
    <w:rsid w:val="00CF5031"/>
    <w:rsid w:val="00CF6308"/>
    <w:rsid w:val="00D0104A"/>
    <w:rsid w:val="00D031FD"/>
    <w:rsid w:val="00D044D4"/>
    <w:rsid w:val="00D1124B"/>
    <w:rsid w:val="00D1158B"/>
    <w:rsid w:val="00D11B57"/>
    <w:rsid w:val="00D141A9"/>
    <w:rsid w:val="00D22A3E"/>
    <w:rsid w:val="00D30E34"/>
    <w:rsid w:val="00D31099"/>
    <w:rsid w:val="00D34063"/>
    <w:rsid w:val="00D36A14"/>
    <w:rsid w:val="00D36CA8"/>
    <w:rsid w:val="00D53797"/>
    <w:rsid w:val="00D56DD8"/>
    <w:rsid w:val="00D57795"/>
    <w:rsid w:val="00D601F7"/>
    <w:rsid w:val="00D6290F"/>
    <w:rsid w:val="00D64BA2"/>
    <w:rsid w:val="00D67D26"/>
    <w:rsid w:val="00D75F06"/>
    <w:rsid w:val="00D76680"/>
    <w:rsid w:val="00D776E2"/>
    <w:rsid w:val="00D83934"/>
    <w:rsid w:val="00D93D81"/>
    <w:rsid w:val="00D95753"/>
    <w:rsid w:val="00DA38C8"/>
    <w:rsid w:val="00DA6778"/>
    <w:rsid w:val="00DA6CDA"/>
    <w:rsid w:val="00DA7AAA"/>
    <w:rsid w:val="00DB4B44"/>
    <w:rsid w:val="00DB4CD1"/>
    <w:rsid w:val="00DB50AE"/>
    <w:rsid w:val="00DC4397"/>
    <w:rsid w:val="00DC4BA5"/>
    <w:rsid w:val="00DC52F2"/>
    <w:rsid w:val="00DD30EB"/>
    <w:rsid w:val="00DE0409"/>
    <w:rsid w:val="00DE2693"/>
    <w:rsid w:val="00DE3BFC"/>
    <w:rsid w:val="00DE3CF7"/>
    <w:rsid w:val="00DE5FF7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1D53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B227D"/>
    <w:rsid w:val="00EC152B"/>
    <w:rsid w:val="00EC324A"/>
    <w:rsid w:val="00EC3CA6"/>
    <w:rsid w:val="00EC5B0D"/>
    <w:rsid w:val="00EC5DC3"/>
    <w:rsid w:val="00EC72D3"/>
    <w:rsid w:val="00EC7FBE"/>
    <w:rsid w:val="00ED2071"/>
    <w:rsid w:val="00ED3367"/>
    <w:rsid w:val="00ED3385"/>
    <w:rsid w:val="00EE0700"/>
    <w:rsid w:val="00EE7B58"/>
    <w:rsid w:val="00EF43AF"/>
    <w:rsid w:val="00EF60B4"/>
    <w:rsid w:val="00F057EC"/>
    <w:rsid w:val="00F13252"/>
    <w:rsid w:val="00F17F4F"/>
    <w:rsid w:val="00F24A9A"/>
    <w:rsid w:val="00F322F1"/>
    <w:rsid w:val="00F36235"/>
    <w:rsid w:val="00F42A53"/>
    <w:rsid w:val="00F46A2E"/>
    <w:rsid w:val="00F63D1C"/>
    <w:rsid w:val="00F652F8"/>
    <w:rsid w:val="00F70DA1"/>
    <w:rsid w:val="00F74D0C"/>
    <w:rsid w:val="00F75C12"/>
    <w:rsid w:val="00F77072"/>
    <w:rsid w:val="00F8032F"/>
    <w:rsid w:val="00F854FC"/>
    <w:rsid w:val="00F875E9"/>
    <w:rsid w:val="00F955FB"/>
    <w:rsid w:val="00F95BBD"/>
    <w:rsid w:val="00FA3190"/>
    <w:rsid w:val="00FB1777"/>
    <w:rsid w:val="00FC13E1"/>
    <w:rsid w:val="00FC155A"/>
    <w:rsid w:val="00FC179D"/>
    <w:rsid w:val="00FC3788"/>
    <w:rsid w:val="00FC4780"/>
    <w:rsid w:val="00FE4DFA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98F"/>
    <w:rPr>
      <w:color w:val="0000FF"/>
      <w:u w:val="single"/>
    </w:rPr>
  </w:style>
  <w:style w:type="paragraph" w:customStyle="1" w:styleId="constitle">
    <w:name w:val="constitle"/>
    <w:basedOn w:val="a"/>
    <w:rsid w:val="0067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98F"/>
    <w:rPr>
      <w:color w:val="0000FF"/>
      <w:u w:val="single"/>
    </w:rPr>
  </w:style>
  <w:style w:type="paragraph" w:customStyle="1" w:styleId="constitle">
    <w:name w:val="constitle"/>
    <w:basedOn w:val="a"/>
    <w:rsid w:val="0067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p://document/id/90" TargetMode="External"/><Relationship Id="rId13" Type="http://schemas.openxmlformats.org/officeDocument/2006/relationships/hyperlink" Target="jp://document/id/916" TargetMode="External"/><Relationship Id="rId18" Type="http://schemas.openxmlformats.org/officeDocument/2006/relationships/hyperlink" Target="jp://document/id/88" TargetMode="External"/><Relationship Id="rId26" Type="http://schemas.openxmlformats.org/officeDocument/2006/relationships/hyperlink" Target="jp://document/id/88" TargetMode="External"/><Relationship Id="rId3" Type="http://schemas.openxmlformats.org/officeDocument/2006/relationships/settings" Target="settings.xml"/><Relationship Id="rId21" Type="http://schemas.openxmlformats.org/officeDocument/2006/relationships/hyperlink" Target="jp://document/id/916" TargetMode="External"/><Relationship Id="rId34" Type="http://schemas.openxmlformats.org/officeDocument/2006/relationships/hyperlink" Target="jp://document/id/916" TargetMode="External"/><Relationship Id="rId7" Type="http://schemas.openxmlformats.org/officeDocument/2006/relationships/hyperlink" Target="jp://document/id/916" TargetMode="External"/><Relationship Id="rId12" Type="http://schemas.openxmlformats.org/officeDocument/2006/relationships/hyperlink" Target="jp://document/id/88" TargetMode="External"/><Relationship Id="rId17" Type="http://schemas.openxmlformats.org/officeDocument/2006/relationships/hyperlink" Target="jp://document/id/916" TargetMode="External"/><Relationship Id="rId25" Type="http://schemas.openxmlformats.org/officeDocument/2006/relationships/hyperlink" Target="jp://document/id/916" TargetMode="External"/><Relationship Id="rId33" Type="http://schemas.openxmlformats.org/officeDocument/2006/relationships/hyperlink" Target="jp://document/id/1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p://document/id/88" TargetMode="External"/><Relationship Id="rId20" Type="http://schemas.openxmlformats.org/officeDocument/2006/relationships/hyperlink" Target="jp://document/id/88" TargetMode="External"/><Relationship Id="rId29" Type="http://schemas.openxmlformats.org/officeDocument/2006/relationships/hyperlink" Target="jp://document/id/916" TargetMode="External"/><Relationship Id="rId1" Type="http://schemas.openxmlformats.org/officeDocument/2006/relationships/styles" Target="styles.xml"/><Relationship Id="rId6" Type="http://schemas.openxmlformats.org/officeDocument/2006/relationships/hyperlink" Target="jp://document/id/90" TargetMode="External"/><Relationship Id="rId11" Type="http://schemas.openxmlformats.org/officeDocument/2006/relationships/hyperlink" Target="jp://document/id/916" TargetMode="External"/><Relationship Id="rId24" Type="http://schemas.openxmlformats.org/officeDocument/2006/relationships/hyperlink" Target="jp://document/id/88" TargetMode="External"/><Relationship Id="rId32" Type="http://schemas.openxmlformats.org/officeDocument/2006/relationships/hyperlink" Target="jp://document/id/916" TargetMode="External"/><Relationship Id="rId5" Type="http://schemas.openxmlformats.org/officeDocument/2006/relationships/hyperlink" Target="jp://document/id/92" TargetMode="External"/><Relationship Id="rId15" Type="http://schemas.openxmlformats.org/officeDocument/2006/relationships/hyperlink" Target="jp://document/id/916" TargetMode="External"/><Relationship Id="rId23" Type="http://schemas.openxmlformats.org/officeDocument/2006/relationships/hyperlink" Target="jp://document/id/916" TargetMode="External"/><Relationship Id="rId28" Type="http://schemas.openxmlformats.org/officeDocument/2006/relationships/hyperlink" Target="jp://document/id/88" TargetMode="External"/><Relationship Id="rId36" Type="http://schemas.openxmlformats.org/officeDocument/2006/relationships/theme" Target="theme/theme1.xml"/><Relationship Id="rId10" Type="http://schemas.openxmlformats.org/officeDocument/2006/relationships/hyperlink" Target="jp://document/id/90" TargetMode="External"/><Relationship Id="rId19" Type="http://schemas.openxmlformats.org/officeDocument/2006/relationships/hyperlink" Target="jp://document/id/916" TargetMode="External"/><Relationship Id="rId31" Type="http://schemas.openxmlformats.org/officeDocument/2006/relationships/hyperlink" Target="jp://document/id/9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p://document/id/916" TargetMode="External"/><Relationship Id="rId14" Type="http://schemas.openxmlformats.org/officeDocument/2006/relationships/hyperlink" Target="jp://document/id/88" TargetMode="External"/><Relationship Id="rId22" Type="http://schemas.openxmlformats.org/officeDocument/2006/relationships/hyperlink" Target="jp://document/id/88" TargetMode="External"/><Relationship Id="rId27" Type="http://schemas.openxmlformats.org/officeDocument/2006/relationships/hyperlink" Target="jp://document/id/916" TargetMode="External"/><Relationship Id="rId30" Type="http://schemas.openxmlformats.org/officeDocument/2006/relationships/hyperlink" Target="jp://document/id/8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3606</Words>
  <Characters>20558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2012-09-04T14:09:00Z</dcterms:created>
  <dcterms:modified xsi:type="dcterms:W3CDTF">2012-09-04T14:10:00Z</dcterms:modified>
</cp:coreProperties>
</file>