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71" w:rsidRDefault="00CD5D71" w:rsidP="00CD5D71">
      <w:pPr>
        <w:spacing w:after="0"/>
        <w:jc w:val="center"/>
      </w:pPr>
      <w:bookmarkStart w:id="0" w:name="начало"/>
      <w:bookmarkEnd w:id="0"/>
      <w:r>
        <w:rPr>
          <w:rFonts w:ascii="Arial" w:hAnsi="Arial" w:cs="Arial"/>
          <w:b/>
          <w:bCs/>
          <w:color w:val="002060"/>
        </w:rPr>
        <w:t>ЗАКОН</w:t>
      </w:r>
    </w:p>
    <w:p w:rsidR="00CD5D71" w:rsidRDefault="00CD5D71" w:rsidP="00CD5D71">
      <w:pPr>
        <w:spacing w:after="0"/>
        <w:jc w:val="center"/>
      </w:pPr>
      <w:r>
        <w:rPr>
          <w:rFonts w:ascii="Arial" w:hAnsi="Arial" w:cs="Arial"/>
          <w:b/>
          <w:bCs/>
          <w:color w:val="002060"/>
        </w:rPr>
        <w:t xml:space="preserve">РЕСПУБЛИКИ АБХАЗИЯ </w:t>
      </w:r>
    </w:p>
    <w:p w:rsidR="00CD5D71" w:rsidRDefault="00CD5D71" w:rsidP="00CD5D71">
      <w:pPr>
        <w:spacing w:after="0"/>
        <w:jc w:val="both"/>
      </w:pPr>
      <w:r>
        <w:rPr>
          <w:rFonts w:ascii="Arial" w:hAnsi="Arial" w:cs="Arial"/>
          <w:color w:val="002060"/>
        </w:rPr>
        <w:t> </w:t>
      </w:r>
    </w:p>
    <w:p w:rsidR="00CD5D71" w:rsidRDefault="00CD5D71" w:rsidP="00CD5D71">
      <w:pPr>
        <w:spacing w:after="0"/>
        <w:jc w:val="center"/>
      </w:pPr>
      <w:bookmarkStart w:id="1" w:name="_GoBack"/>
      <w:r>
        <w:rPr>
          <w:rFonts w:ascii="Arial" w:hAnsi="Arial" w:cs="Arial"/>
          <w:b/>
          <w:bCs/>
          <w:color w:val="002060"/>
        </w:rPr>
        <w:t>О продлении Государственному предприятию «Управление железной дороги Республики Абхазия» срока погашения задолженности по уплате налогов, сборов и других обязательных платежей в бюджет и во внебюджетные социальные фонды Республики Абхазия</w:t>
      </w:r>
    </w:p>
    <w:bookmarkEnd w:id="1"/>
    <w:p w:rsidR="00CD5D71" w:rsidRDefault="00CD5D71" w:rsidP="00CD5D71">
      <w:pPr>
        <w:spacing w:after="0"/>
        <w:jc w:val="both"/>
      </w:pPr>
      <w:r>
        <w:rPr>
          <w:rFonts w:ascii="Arial" w:hAnsi="Arial" w:cs="Arial"/>
        </w:rPr>
        <w:t> </w:t>
      </w:r>
    </w:p>
    <w:p w:rsidR="00CD5D71" w:rsidRDefault="00CD5D71" w:rsidP="00CD5D71">
      <w:pPr>
        <w:spacing w:after="0"/>
        <w:jc w:val="both"/>
      </w:pPr>
      <w:r>
        <w:rPr>
          <w:rFonts w:ascii="Arial" w:hAnsi="Arial" w:cs="Arial"/>
        </w:rPr>
        <w:t> 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>Продлить срок погашения Государственным предприятием «Управление железной дороги Республики Абхазия» задолженности по уплате налогов, сборов и других обязательных платежей в бюджет и во внебюджетные социальные фонды Республики Абхазия, образовавшейся на 01.01.2003 года, в сумме 1821610 рублей до 01.01.2006 года, приостановив начисление по ним пеней и штрафов.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>Установить, что с 01.04.2004 года до 01.01.2006 года Государственное предприятие «Управление железной дороги Республики Абхазия» уплачивает страховые взносы во внебюджетные социальные фонды Республики Абхазия в размере, предусмотренном для бюджетных организаций.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> 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> 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> </w:t>
      </w:r>
    </w:p>
    <w:p w:rsidR="00CD5D71" w:rsidRDefault="00CD5D71" w:rsidP="00CD5D71">
      <w:pPr>
        <w:spacing w:after="0"/>
        <w:ind w:firstLine="709"/>
        <w:jc w:val="both"/>
      </w:pP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Народным Собранием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 xml:space="preserve">Республики Абхазия </w:t>
      </w:r>
    </w:p>
    <w:p w:rsidR="00CD5D71" w:rsidRDefault="00CD5D71" w:rsidP="00CD5D71">
      <w:pPr>
        <w:spacing w:after="0"/>
        <w:ind w:firstLine="709"/>
        <w:jc w:val="both"/>
      </w:pPr>
      <w:r>
        <w:rPr>
          <w:rFonts w:ascii="Arial" w:hAnsi="Arial" w:cs="Arial"/>
        </w:rPr>
        <w:t>30 апреля 2004 г.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> 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> 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 xml:space="preserve">ПРЕЗИДЕНТ 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>РЕСПУБЛИКИ АБХАЗИЯ                                                              В. АРДЗИНБА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> 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 xml:space="preserve">г. </w:t>
      </w:r>
      <w:proofErr w:type="spellStart"/>
      <w:r>
        <w:rPr>
          <w:rFonts w:ascii="Arial" w:hAnsi="Arial" w:cs="Arial"/>
          <w:sz w:val="22"/>
          <w:szCs w:val="22"/>
        </w:rPr>
        <w:t>Сухум</w:t>
      </w:r>
      <w:proofErr w:type="spellEnd"/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>6 мая 2004 г.</w:t>
      </w:r>
    </w:p>
    <w:p w:rsidR="00CD5D71" w:rsidRDefault="00CD5D71" w:rsidP="00CD5D71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sz w:val="22"/>
          <w:szCs w:val="22"/>
        </w:rPr>
        <w:t>№ 896-с-</w:t>
      </w:r>
      <w:r>
        <w:rPr>
          <w:rFonts w:ascii="Arial" w:hAnsi="Arial" w:cs="Arial"/>
          <w:sz w:val="22"/>
          <w:szCs w:val="22"/>
          <w:lang w:val="en-US"/>
        </w:rPr>
        <w:t>XIV</w:t>
      </w:r>
    </w:p>
    <w:p w:rsidR="007F7466" w:rsidRDefault="007F7466" w:rsidP="00CD5D71">
      <w:pPr>
        <w:spacing w:after="0"/>
      </w:pPr>
    </w:p>
    <w:sectPr w:rsidR="007F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1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5D71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2012-09-04T16:06:00Z</dcterms:created>
  <dcterms:modified xsi:type="dcterms:W3CDTF">2012-09-04T16:13:00Z</dcterms:modified>
</cp:coreProperties>
</file>