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8" w:rsidRDefault="00D111F8" w:rsidP="00D111F8">
      <w:pPr>
        <w:spacing w:after="0"/>
        <w:jc w:val="center"/>
      </w:pPr>
      <w:bookmarkStart w:id="0" w:name="начало"/>
      <w:bookmarkEnd w:id="0"/>
      <w:r>
        <w:rPr>
          <w:rFonts w:ascii="Arial" w:hAnsi="Arial" w:cs="Arial"/>
          <w:b/>
          <w:bCs/>
          <w:color w:val="002060"/>
        </w:rPr>
        <w:t>ЗАКОН</w:t>
      </w:r>
    </w:p>
    <w:p w:rsidR="00D111F8" w:rsidRDefault="00D111F8" w:rsidP="00D111F8">
      <w:pPr>
        <w:spacing w:after="0"/>
        <w:jc w:val="center"/>
      </w:pPr>
      <w:r>
        <w:rPr>
          <w:rFonts w:ascii="Arial" w:hAnsi="Arial" w:cs="Arial"/>
          <w:b/>
          <w:bCs/>
          <w:color w:val="002060"/>
        </w:rPr>
        <w:t>РЕСПУБЛИКИ АБХАЗИЯ</w:t>
      </w:r>
    </w:p>
    <w:p w:rsidR="00D111F8" w:rsidRDefault="00D111F8" w:rsidP="00D111F8">
      <w:pPr>
        <w:spacing w:after="0"/>
        <w:jc w:val="center"/>
      </w:pPr>
      <w:r>
        <w:rPr>
          <w:rFonts w:ascii="Arial" w:hAnsi="Arial" w:cs="Arial"/>
          <w:b/>
          <w:bCs/>
          <w:color w:val="002060"/>
        </w:rPr>
        <w:t> </w:t>
      </w:r>
    </w:p>
    <w:p w:rsidR="00D111F8" w:rsidRDefault="00D111F8" w:rsidP="00D111F8">
      <w:pPr>
        <w:spacing w:after="0"/>
        <w:jc w:val="center"/>
      </w:pPr>
      <w:bookmarkStart w:id="1" w:name="_GoBack"/>
      <w:r>
        <w:rPr>
          <w:rFonts w:ascii="Arial" w:hAnsi="Arial" w:cs="Arial"/>
          <w:b/>
          <w:bCs/>
          <w:color w:val="002060"/>
        </w:rPr>
        <w:t>О продлении предприятиям чайной отрасли срока погашения задолженности по уплате налоговых платежей и страховых взносов во внебюджетные социальные фонды Республики Абхазия</w:t>
      </w:r>
      <w:bookmarkEnd w:id="1"/>
    </w:p>
    <w:p w:rsidR="00D111F8" w:rsidRDefault="00D111F8" w:rsidP="00D111F8">
      <w:pPr>
        <w:spacing w:after="0"/>
        <w:jc w:val="both"/>
      </w:pPr>
      <w:r>
        <w:rPr>
          <w:rFonts w:ascii="Arial" w:hAnsi="Arial" w:cs="Arial"/>
          <w:b/>
          <w:bCs/>
        </w:rPr>
        <w:t> </w:t>
      </w:r>
    </w:p>
    <w:p w:rsidR="00D111F8" w:rsidRDefault="00D111F8" w:rsidP="00D111F8">
      <w:pPr>
        <w:spacing w:after="0"/>
        <w:jc w:val="both"/>
      </w:pPr>
      <w:r>
        <w:rPr>
          <w:rFonts w:ascii="Arial" w:hAnsi="Arial" w:cs="Arial"/>
          <w:b/>
          <w:bCs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  <w:b/>
          <w:bCs/>
        </w:rPr>
        <w:t xml:space="preserve">Статья 1. </w:t>
      </w:r>
      <w:proofErr w:type="gramStart"/>
      <w:r>
        <w:rPr>
          <w:rFonts w:ascii="Arial" w:hAnsi="Arial" w:cs="Arial"/>
        </w:rPr>
        <w:t>Продлить до 1 января 2008 года предприятиям чайной отрасли (</w:t>
      </w:r>
      <w:proofErr w:type="spellStart"/>
      <w:r>
        <w:rPr>
          <w:rFonts w:ascii="Arial" w:hAnsi="Arial" w:cs="Arial"/>
        </w:rPr>
        <w:t>Гудаутской</w:t>
      </w:r>
      <w:proofErr w:type="spellEnd"/>
      <w:r>
        <w:rPr>
          <w:rFonts w:ascii="Arial" w:hAnsi="Arial" w:cs="Arial"/>
        </w:rPr>
        <w:t xml:space="preserve"> № 1, № 2, </w:t>
      </w:r>
      <w:proofErr w:type="spellStart"/>
      <w:r>
        <w:rPr>
          <w:rFonts w:ascii="Arial" w:hAnsi="Arial" w:cs="Arial"/>
        </w:rPr>
        <w:t>Очамчирской</w:t>
      </w:r>
      <w:proofErr w:type="spellEnd"/>
      <w:r>
        <w:rPr>
          <w:rFonts w:ascii="Arial" w:hAnsi="Arial" w:cs="Arial"/>
        </w:rPr>
        <w:t xml:space="preserve"> № 1, </w:t>
      </w:r>
      <w:proofErr w:type="spellStart"/>
      <w:r>
        <w:rPr>
          <w:rFonts w:ascii="Arial" w:hAnsi="Arial" w:cs="Arial"/>
        </w:rPr>
        <w:t>Киндгской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Кутолской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Уакумской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Драндской</w:t>
      </w:r>
      <w:proofErr w:type="spellEnd"/>
      <w:r>
        <w:rPr>
          <w:rFonts w:ascii="Arial" w:hAnsi="Arial" w:cs="Arial"/>
        </w:rPr>
        <w:t xml:space="preserve"> чайным фабрикам) срок погашения образовавшейся на 1 марта 2006 года задолженности по уплате налоговых платежей в размере 2 миллиона 696 тысяч 500 рублей и страховых взносов во внебюджетные социальные фонды Республики Абхазия в размере 4 миллиона 186 тысяч 586 рублей и предприятию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Бзоу-инвест</w:t>
      </w:r>
      <w:proofErr w:type="spellEnd"/>
      <w:r>
        <w:rPr>
          <w:rFonts w:ascii="Arial" w:hAnsi="Arial" w:cs="Arial"/>
        </w:rPr>
        <w:t>» срок погашения образовавшейся на 1 марта 2006 года задолженность по уплате налоговых платежей в размере 31 тысяча 400 рублей и по страховым взносам во внебюджетные социальные фонды в размере 74 тысячи 867 рублей, приостановив начисление по ним пени и штрафов.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left="709"/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Народным Собранием – </w:t>
      </w:r>
    </w:p>
    <w:p w:rsidR="00D111F8" w:rsidRDefault="00D111F8" w:rsidP="00D111F8">
      <w:pPr>
        <w:spacing w:after="0"/>
        <w:ind w:left="709"/>
      </w:pPr>
      <w:r>
        <w:rPr>
          <w:rFonts w:ascii="Arial" w:hAnsi="Arial" w:cs="Arial"/>
        </w:rPr>
        <w:t>Парламентом Республики Абхазия</w:t>
      </w:r>
    </w:p>
    <w:p w:rsidR="00D111F8" w:rsidRDefault="00D111F8" w:rsidP="00D111F8">
      <w:pPr>
        <w:spacing w:after="0"/>
        <w:ind w:left="709"/>
      </w:pPr>
      <w:r>
        <w:rPr>
          <w:rFonts w:ascii="Arial" w:hAnsi="Arial" w:cs="Arial"/>
        </w:rPr>
        <w:t>28 июля 2006 года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 xml:space="preserve">ПРЕЗИДЕНТ 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РЕСПУБЛИКИ АБХАЗИЯ                                                              С. БАГАПШ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 xml:space="preserve">г. </w:t>
      </w:r>
      <w:proofErr w:type="spellStart"/>
      <w:r>
        <w:rPr>
          <w:rFonts w:ascii="Arial" w:hAnsi="Arial" w:cs="Arial"/>
        </w:rPr>
        <w:t>Сухум</w:t>
      </w:r>
      <w:proofErr w:type="spellEnd"/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2 августа 2006 года</w:t>
      </w:r>
    </w:p>
    <w:p w:rsidR="00D111F8" w:rsidRDefault="00D111F8" w:rsidP="00D111F8">
      <w:pPr>
        <w:spacing w:after="0"/>
        <w:ind w:left="709"/>
        <w:jc w:val="both"/>
      </w:pPr>
      <w:r>
        <w:rPr>
          <w:rFonts w:ascii="Arial" w:hAnsi="Arial" w:cs="Arial"/>
        </w:rPr>
        <w:t>№ 1439-с-</w:t>
      </w:r>
      <w:r>
        <w:rPr>
          <w:rFonts w:ascii="Arial" w:hAnsi="Arial" w:cs="Arial"/>
          <w:lang w:val="en-US"/>
        </w:rPr>
        <w:t>XIV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right"/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Приложение № 1</w:t>
      </w:r>
    </w:p>
    <w:p w:rsidR="00D111F8" w:rsidRDefault="00D111F8" w:rsidP="00D111F8">
      <w:pPr>
        <w:spacing w:after="0"/>
        <w:ind w:firstLine="708"/>
        <w:jc w:val="center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center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jc w:val="center"/>
      </w:pPr>
      <w:bookmarkStart w:id="2" w:name="приложение1"/>
      <w:bookmarkEnd w:id="2"/>
      <w:r>
        <w:rPr>
          <w:rFonts w:ascii="Arial" w:hAnsi="Arial" w:cs="Arial"/>
          <w:b/>
          <w:bCs/>
        </w:rPr>
        <w:t>Кредиторская задолженность чайных фабрик в бюджет Республики Абхазия на 01.03.2006 г.</w:t>
      </w:r>
    </w:p>
    <w:p w:rsidR="00D111F8" w:rsidRDefault="00D111F8" w:rsidP="00D111F8">
      <w:pPr>
        <w:spacing w:after="0"/>
        <w:ind w:firstLine="708"/>
        <w:jc w:val="center"/>
      </w:pPr>
      <w:r>
        <w:rPr>
          <w:rFonts w:ascii="Arial" w:hAnsi="Arial" w:cs="Arial"/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D111F8" w:rsidTr="00D111F8">
        <w:trPr>
          <w:trHeight w:val="693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Чайные фабрики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pStyle w:val="7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Гудаутская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№1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Гудаутская</w:t>
            </w:r>
            <w:proofErr w:type="spellEnd"/>
            <w:r>
              <w:rPr>
                <w:rFonts w:ascii="Arial" w:hAnsi="Arial" w:cs="Arial"/>
              </w:rPr>
              <w:t xml:space="preserve"> №2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Драндская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Очамчырская</w:t>
            </w:r>
            <w:proofErr w:type="spellEnd"/>
            <w:r>
              <w:rPr>
                <w:rFonts w:ascii="Arial" w:hAnsi="Arial" w:cs="Arial"/>
              </w:rPr>
              <w:t xml:space="preserve"> №1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Кутолская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115 801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Киндгская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Уакумская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115 801</w:t>
            </w:r>
          </w:p>
        </w:tc>
      </w:tr>
    </w:tbl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  <w:b/>
          <w:bCs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right"/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Приложение № 2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</w:rPr>
        <w:t> </w:t>
      </w:r>
    </w:p>
    <w:p w:rsidR="00D111F8" w:rsidRDefault="00D111F8" w:rsidP="00D111F8">
      <w:pPr>
        <w:spacing w:after="0"/>
        <w:ind w:firstLine="708"/>
        <w:jc w:val="both"/>
      </w:pPr>
      <w:r>
        <w:rPr>
          <w:rFonts w:ascii="Arial" w:hAnsi="Arial" w:cs="Arial"/>
          <w:b/>
          <w:bCs/>
        </w:rPr>
        <w:t> </w:t>
      </w:r>
    </w:p>
    <w:p w:rsidR="00D111F8" w:rsidRDefault="00D111F8" w:rsidP="00D111F8">
      <w:pPr>
        <w:spacing w:after="0"/>
        <w:jc w:val="center"/>
      </w:pPr>
      <w:bookmarkStart w:id="3" w:name="приложение2"/>
      <w:bookmarkEnd w:id="3"/>
      <w:r>
        <w:rPr>
          <w:rFonts w:ascii="Arial" w:hAnsi="Arial" w:cs="Arial"/>
          <w:b/>
          <w:bCs/>
        </w:rPr>
        <w:t>Задолженность чайных фабрик за электроэнергию на 01.03.2006 г.</w:t>
      </w:r>
    </w:p>
    <w:p w:rsidR="00D111F8" w:rsidRDefault="00D111F8" w:rsidP="00D111F8">
      <w:pPr>
        <w:spacing w:after="0"/>
        <w:ind w:firstLine="708"/>
        <w:jc w:val="center"/>
      </w:pPr>
      <w:r>
        <w:rPr>
          <w:rFonts w:ascii="Arial" w:hAnsi="Arial" w:cs="Arial"/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D111F8" w:rsidTr="00D111F8">
        <w:trPr>
          <w:trHeight w:val="653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Чайные фабрики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pStyle w:val="7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Гудаутская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№1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387 300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Гудаутская</w:t>
            </w:r>
            <w:proofErr w:type="spellEnd"/>
            <w:r>
              <w:rPr>
                <w:rFonts w:ascii="Arial" w:hAnsi="Arial" w:cs="Arial"/>
              </w:rPr>
              <w:t xml:space="preserve"> №2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726 600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Драндская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242 300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Очамчырская</w:t>
            </w:r>
            <w:proofErr w:type="spellEnd"/>
            <w:r>
              <w:rPr>
                <w:rFonts w:ascii="Arial" w:hAnsi="Arial" w:cs="Arial"/>
              </w:rPr>
              <w:t xml:space="preserve"> №1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104 900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Кутолская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1 089 000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Киндгская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325 100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Уакумская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3 300</w:t>
            </w:r>
          </w:p>
        </w:tc>
      </w:tr>
      <w:tr w:rsidR="00D111F8" w:rsidTr="00D111F8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F8" w:rsidRDefault="00D111F8" w:rsidP="00D111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2 878 500</w:t>
            </w:r>
          </w:p>
        </w:tc>
      </w:tr>
    </w:tbl>
    <w:p w:rsidR="00D111F8" w:rsidRDefault="00D111F8" w:rsidP="00D111F8">
      <w:pPr>
        <w:spacing w:after="0"/>
        <w:jc w:val="both"/>
      </w:pPr>
      <w:r>
        <w:rPr>
          <w:rFonts w:ascii="Arial" w:hAnsi="Arial" w:cs="Arial"/>
        </w:rPr>
        <w:t> </w:t>
      </w:r>
    </w:p>
    <w:p w:rsidR="007F7466" w:rsidRDefault="007F7466" w:rsidP="00D111F8">
      <w:pPr>
        <w:spacing w:after="0"/>
      </w:pPr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8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1F8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D111F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1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D111F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1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2012-09-04T16:05:00Z</dcterms:created>
  <dcterms:modified xsi:type="dcterms:W3CDTF">2012-09-04T16:11:00Z</dcterms:modified>
</cp:coreProperties>
</file>